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6977FA8"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007A21BD">
        <w:rPr>
          <w:noProof w:val="0"/>
          <w:sz w:val="24"/>
          <w:szCs w:val="24"/>
        </w:rPr>
        <w:t>2</w:t>
      </w:r>
      <w:r>
        <w:tab/>
      </w:r>
      <w:r w:rsidRPr="0D4A0D0A">
        <w:rPr>
          <w:noProof w:val="0"/>
          <w:sz w:val="24"/>
          <w:szCs w:val="24"/>
        </w:rPr>
        <w:t>R2-</w:t>
      </w:r>
      <w:r w:rsidR="00461EBA" w:rsidRPr="0D4A0D0A">
        <w:rPr>
          <w:noProof w:val="0"/>
          <w:sz w:val="24"/>
          <w:szCs w:val="24"/>
        </w:rPr>
        <w:t>2</w:t>
      </w:r>
      <w:r w:rsidR="00461EBA">
        <w:rPr>
          <w:noProof w:val="0"/>
          <w:sz w:val="24"/>
          <w:szCs w:val="24"/>
        </w:rPr>
        <w:t>305146</w:t>
      </w:r>
    </w:p>
    <w:p w14:paraId="11776FA6" w14:textId="6AB4CFFD" w:rsidR="00A209D6" w:rsidRPr="00465587" w:rsidRDefault="00BC4530"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32450E3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6FB9327" w:rsidR="00446C3A" w:rsidRDefault="00446C3A" w:rsidP="0D4A0D0A">
      <w:pPr>
        <w:ind w:left="1985" w:hanging="1985"/>
        <w:rPr>
          <w:rFonts w:ascii="Arial" w:hAnsi="Arial" w:cs="Arial"/>
          <w:b/>
          <w:bCs/>
          <w:sz w:val="24"/>
          <w:szCs w:val="24"/>
        </w:rPr>
      </w:pPr>
      <w:r w:rsidRPr="7DC8F925">
        <w:rPr>
          <w:rFonts w:ascii="Arial" w:hAnsi="Arial" w:cs="Arial"/>
          <w:b/>
          <w:bCs/>
          <w:sz w:val="24"/>
          <w:szCs w:val="24"/>
        </w:rPr>
        <w:t>Title:</w:t>
      </w:r>
      <w:r>
        <w:tab/>
      </w:r>
      <w:r w:rsidR="00BF7A8B" w:rsidRPr="7DC8F925">
        <w:rPr>
          <w:rFonts w:ascii="Arial" w:hAnsi="Arial" w:cs="Arial"/>
          <w:b/>
          <w:bCs/>
          <w:sz w:val="24"/>
          <w:szCs w:val="24"/>
        </w:rPr>
        <w:t>AI/</w:t>
      </w:r>
      <w:r w:rsidR="00E75FFA" w:rsidRPr="7DC8F925">
        <w:rPr>
          <w:rFonts w:ascii="Arial" w:hAnsi="Arial" w:cs="Arial"/>
          <w:b/>
          <w:bCs/>
          <w:sz w:val="24"/>
          <w:szCs w:val="24"/>
        </w:rPr>
        <w:t xml:space="preserve">ML </w:t>
      </w:r>
      <w:r w:rsidR="12AE69CB" w:rsidRPr="7DC8F925">
        <w:rPr>
          <w:rFonts w:ascii="Arial" w:hAnsi="Arial" w:cs="Arial"/>
          <w:b/>
          <w:bCs/>
          <w:sz w:val="24"/>
          <w:szCs w:val="24"/>
        </w:rPr>
        <w:t>Data collection</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457816A8" w14:textId="14AB6276" w:rsidR="00A657B0" w:rsidRDefault="00A657B0" w:rsidP="009339CB">
      <w:r>
        <w:t xml:space="preserve">A new agenda item was added for </w:t>
      </w:r>
      <w:r w:rsidR="00756943">
        <w:t xml:space="preserve">RAN2#121bis-e regarding </w:t>
      </w:r>
      <w:r>
        <w:t>data collection</w:t>
      </w:r>
      <w:r w:rsidR="00756943">
        <w:t xml:space="preserve"> aspects.</w:t>
      </w:r>
    </w:p>
    <w:tbl>
      <w:tblPr>
        <w:tblStyle w:val="TableGrid"/>
        <w:tblW w:w="0" w:type="auto"/>
        <w:tblLook w:val="04A0" w:firstRow="1" w:lastRow="0" w:firstColumn="1" w:lastColumn="0" w:noHBand="0" w:noVBand="1"/>
      </w:tblPr>
      <w:tblGrid>
        <w:gridCol w:w="9631"/>
      </w:tblGrid>
      <w:tr w:rsidR="00A657B0" w14:paraId="1722130B" w14:textId="77777777" w:rsidTr="00A657B0">
        <w:tc>
          <w:tcPr>
            <w:tcW w:w="9631" w:type="dxa"/>
          </w:tcPr>
          <w:p w14:paraId="5C2AF926" w14:textId="16EB6D28" w:rsidR="00A657B0" w:rsidRDefault="00E44785" w:rsidP="00E44785">
            <w:r w:rsidRPr="000B7D26">
              <w:rPr>
                <w:highlight w:val="yellow"/>
              </w:rPr>
              <w:t>7.16.2.2</w:t>
            </w:r>
            <w:r w:rsidRPr="000B7D26">
              <w:rPr>
                <w:highlight w:val="yellow"/>
              </w:rPr>
              <w:tab/>
              <w:t>Data Collection</w:t>
            </w:r>
            <w:r w:rsidR="00A657B0">
              <w:t xml:space="preserve"> </w:t>
            </w:r>
          </w:p>
          <w:p w14:paraId="502784E5" w14:textId="60717172" w:rsidR="00A657B0" w:rsidRPr="000B7D26" w:rsidRDefault="00A657B0" w:rsidP="00B148F7">
            <w:pPr>
              <w:rPr>
                <w:rFonts w:ascii="Arial" w:hAnsi="Arial" w:cs="Arial"/>
                <w:i/>
                <w:sz w:val="24"/>
                <w:szCs w:val="24"/>
              </w:rPr>
            </w:pPr>
            <w:r w:rsidRPr="000B7D26">
              <w:rPr>
                <w:i/>
              </w:rPr>
              <w:t xml:space="preserve">Expect to continue evaluation, e.g. evaluation of cases / methods wrt different LCM purposes. Determine which tangible issues if any (e.g. performance aspects) should/could be considered for later decisions on data collection. </w:t>
            </w:r>
          </w:p>
        </w:tc>
      </w:tr>
    </w:tbl>
    <w:p w14:paraId="4742575A" w14:textId="77777777" w:rsidR="00A657B0" w:rsidRPr="004E6A46" w:rsidRDefault="00A657B0" w:rsidP="009339CB"/>
    <w:p w14:paraId="38A3F4C8" w14:textId="3B5940B4" w:rsidR="00437BDB" w:rsidRPr="004E6A46" w:rsidRDefault="00437BDB" w:rsidP="00437BDB">
      <w:r w:rsidRPr="004E6A46">
        <w:t>Initial assumption that was made in the previous RAN2#1</w:t>
      </w:r>
      <w:r w:rsidR="004C671E" w:rsidRPr="004E6A46">
        <w:t>20</w:t>
      </w:r>
      <w:r w:rsidRPr="004E6A46">
        <w:t xml:space="preserve"> meeting:</w:t>
      </w:r>
    </w:p>
    <w:tbl>
      <w:tblPr>
        <w:tblStyle w:val="TableGrid"/>
        <w:tblW w:w="0" w:type="auto"/>
        <w:tblLook w:val="04A0" w:firstRow="1" w:lastRow="0" w:firstColumn="1" w:lastColumn="0" w:noHBand="0" w:noVBand="1"/>
      </w:tblPr>
      <w:tblGrid>
        <w:gridCol w:w="9631"/>
      </w:tblGrid>
      <w:tr w:rsidR="00437BDB" w:rsidRPr="00577716" w14:paraId="1CA4C483" w14:textId="77777777" w:rsidTr="00191C9A">
        <w:tc>
          <w:tcPr>
            <w:tcW w:w="9631" w:type="dxa"/>
          </w:tcPr>
          <w:p w14:paraId="025945A2" w14:textId="77777777" w:rsidR="00437BDB" w:rsidRPr="00577716" w:rsidRDefault="00437BDB" w:rsidP="00191C9A">
            <w:r w:rsidRPr="00577716">
              <w:t>AIML methods:</w:t>
            </w:r>
          </w:p>
          <w:p w14:paraId="76F502D0"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which AI/ML model is being used in LCM including model delivery. </w:t>
            </w:r>
          </w:p>
          <w:p w14:paraId="3079E2B2"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a model (or models) during model selection/activation/deactivation/switching (can later align with R1 if needed). </w:t>
            </w:r>
          </w:p>
          <w:p w14:paraId="37309A4E" w14:textId="3E47CDE6" w:rsidR="00FC0555" w:rsidRPr="00577716" w:rsidRDefault="00FC0555"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It is allowed to discuss/determine that functionality can be done outside 3GPP system scope, i.e. OTT server. NO agreement for now on the specifics due to long discussion.</w:t>
            </w:r>
          </w:p>
          <w:p w14:paraId="1BAC9DD5" w14:textId="38A9AAB4" w:rsidR="006D7276" w:rsidRPr="000B7D26" w:rsidRDefault="00237CED" w:rsidP="00E51984">
            <w:pPr>
              <w:pStyle w:val="ListParagraph"/>
              <w:numPr>
                <w:ilvl w:val="0"/>
                <w:numId w:val="8"/>
              </w:numPr>
              <w:rPr>
                <w:rFonts w:ascii="Times New Roman" w:hAnsi="Times New Roman" w:cs="Times New Roman"/>
                <w:sz w:val="20"/>
                <w:szCs w:val="20"/>
                <w:highlight w:val="yellow"/>
              </w:rPr>
            </w:pPr>
            <w:r w:rsidRPr="000B7D26">
              <w:rPr>
                <w:rFonts w:ascii="Times New Roman" w:hAnsi="Times New Roman" w:cs="Times New Roman"/>
                <w:sz w:val="20"/>
                <w:szCs w:val="20"/>
                <w:highlight w:val="yellow"/>
              </w:rPr>
              <w:t>Proposal (modified) Requirements for Data collection should include data collection for model updates / offline training, and non-real-time monitoring (for decision to retrain etc)</w:t>
            </w:r>
          </w:p>
          <w:p w14:paraId="0C29D6A1" w14:textId="384E56E1" w:rsidR="007D3121" w:rsidRPr="00577716" w:rsidRDefault="004B2A6A"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For model transfer/delivery for AI/ML models (for the target use cases of this SI), RAN2 to study CP-based, UP-based solutions</w:t>
            </w:r>
          </w:p>
          <w:p w14:paraId="2055F500" w14:textId="6205077C" w:rsidR="00437BDB" w:rsidRPr="004E6A46" w:rsidRDefault="00437BDB" w:rsidP="00FC0555">
            <w:pPr>
              <w:pStyle w:val="ListParagraph"/>
              <w:rPr>
                <w:rFonts w:ascii="Times New Roman" w:hAnsi="Times New Roman" w:cs="Times New Roman"/>
                <w:sz w:val="20"/>
                <w:szCs w:val="20"/>
              </w:rPr>
            </w:pPr>
          </w:p>
        </w:tc>
      </w:tr>
    </w:tbl>
    <w:p w14:paraId="78C1AA02" w14:textId="02CCAA92" w:rsidR="00437BDB" w:rsidRDefault="00437BDB" w:rsidP="009339CB"/>
    <w:p w14:paraId="00B85ED6" w14:textId="71A49545" w:rsidR="000F5B47" w:rsidRDefault="000F5B47" w:rsidP="009339CB">
      <w:r>
        <w:t>The post email discussion</w:t>
      </w:r>
      <w:r w:rsidR="00627589">
        <w:t xml:space="preserve"> [4]</w:t>
      </w:r>
      <w:r>
        <w:t xml:space="preserve"> in RAN2#120,</w:t>
      </w:r>
      <w:r w:rsidR="00627589">
        <w:t xml:space="preserve"> the following proposals were loosely agreed.</w:t>
      </w:r>
      <w:r>
        <w:t xml:space="preserve"> </w:t>
      </w:r>
    </w:p>
    <w:tbl>
      <w:tblPr>
        <w:tblStyle w:val="TableGrid"/>
        <w:tblW w:w="0" w:type="auto"/>
        <w:tblLook w:val="04A0" w:firstRow="1" w:lastRow="0" w:firstColumn="1" w:lastColumn="0" w:noHBand="0" w:noVBand="1"/>
      </w:tblPr>
      <w:tblGrid>
        <w:gridCol w:w="9631"/>
      </w:tblGrid>
      <w:tr w:rsidR="000F5B47" w14:paraId="6ED915E8" w14:textId="77777777" w:rsidTr="000F5B47">
        <w:tc>
          <w:tcPr>
            <w:tcW w:w="9631" w:type="dxa"/>
          </w:tcPr>
          <w:p w14:paraId="7BEFBB9C"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1</w:t>
            </w:r>
            <w:r w:rsidRPr="000B7D26">
              <w:rPr>
                <w:rFonts w:ascii="Times New Roman" w:hAnsi="Times New Roman"/>
              </w:rPr>
              <w:tab/>
              <w:t>RAN2 to simultaneously focus on studying data collection solutions for both NW- and UE-sided AIML models, including assistance signalling and (dataset) reporting from the concerning entity.</w:t>
            </w:r>
          </w:p>
          <w:p w14:paraId="36FD52CC"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2</w:t>
            </w:r>
            <w:r w:rsidRPr="000B7D26">
              <w:rPr>
                <w:rFonts w:ascii="Times New Roman" w:hAnsi="Times New Roman"/>
              </w:rPr>
              <w:tab/>
              <w:t>Study RAN2 implications of data collection for all concerning LCM purpose, e.g., model training/monitoring/selection/update/inference/etc.</w:t>
            </w:r>
          </w:p>
          <w:p w14:paraId="2F5E3128"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3</w:t>
            </w:r>
            <w:r w:rsidRPr="000B7D26">
              <w:rPr>
                <w:rFonts w:ascii="Times New Roman" w:hAnsi="Times New Roman"/>
              </w:rPr>
              <w:tab/>
              <w:t>RAN2 to separately analyse the data collection requirements and solutions for the different LCM purposes. FFS if general frameworks/solutions could be adopted.</w:t>
            </w:r>
          </w:p>
          <w:p w14:paraId="4B90853A"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4</w:t>
            </w:r>
            <w:r w:rsidRPr="000B7D26">
              <w:rPr>
                <w:rFonts w:ascii="Times New Roman" w:hAnsi="Times New Roman"/>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0253D6AB"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5</w:t>
            </w:r>
            <w:r w:rsidRPr="000B7D26">
              <w:rPr>
                <w:rFonts w:ascii="Times New Roman" w:hAnsi="Times New Roman"/>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655F145E" w14:textId="77777777" w:rsidR="00DF2649" w:rsidRPr="000B7D26" w:rsidRDefault="00DF2649" w:rsidP="000B7D26">
            <w:pPr>
              <w:pStyle w:val="Doc-text2"/>
              <w:ind w:left="363"/>
              <w:rPr>
                <w:rFonts w:ascii="Times New Roman" w:hAnsi="Times New Roman"/>
              </w:rPr>
            </w:pPr>
            <w:r w:rsidRPr="000B7D26">
              <w:rPr>
                <w:rFonts w:ascii="Times New Roman" w:hAnsi="Times New Roman"/>
                <w:highlight w:val="yellow"/>
              </w:rPr>
              <w:t>Proposal 6</w:t>
            </w:r>
            <w:r w:rsidRPr="000B7D26">
              <w:rPr>
                <w:rFonts w:ascii="Times New Roman" w:hAnsi="Times New Roman"/>
                <w:highlight w:val="yellow"/>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0B9D477A"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7</w:t>
            </w:r>
            <w:r w:rsidRPr="000B7D26">
              <w:rPr>
                <w:rFonts w:ascii="Times New Roman" w:hAnsi="Times New Roman"/>
              </w:rPr>
              <w:tab/>
              <w:t>Upon receiving specific (RAN1) requirements, RAN2 to decide whether the existing frameworks can be reused/extended, or whether a new framework is required.</w:t>
            </w:r>
          </w:p>
          <w:p w14:paraId="6C46AFF4" w14:textId="2523A1A5" w:rsidR="000F5B47" w:rsidRDefault="00DF2649" w:rsidP="000B7D26">
            <w:pPr>
              <w:pStyle w:val="Doc-text2"/>
              <w:ind w:left="363"/>
            </w:pPr>
            <w:r w:rsidRPr="000B7D26">
              <w:rPr>
                <w:rFonts w:ascii="Times New Roman" w:hAnsi="Times New Roman"/>
              </w:rPr>
              <w:t>Proposal 8</w:t>
            </w:r>
            <w:r w:rsidRPr="000B7D26">
              <w:rPr>
                <w:rFonts w:ascii="Times New Roman" w:hAnsi="Times New Roman"/>
              </w:rPr>
              <w:tab/>
              <w:t>For data collection, RAN2 will simply keep progressing and will inform of concerning agreements to RAN1 when necessary.</w:t>
            </w:r>
          </w:p>
        </w:tc>
      </w:tr>
    </w:tbl>
    <w:p w14:paraId="299B3D7F" w14:textId="5004AA2A" w:rsidR="000F5B47" w:rsidRDefault="000F5B47" w:rsidP="009339CB"/>
    <w:p w14:paraId="5E00E1A0" w14:textId="7D4E666D" w:rsidR="002413DA" w:rsidRDefault="00B61EC8" w:rsidP="009339CB">
      <w:r>
        <w:t>Other agreements related to data collection in RAN2#121 [5, 6, 7] are as follows:</w:t>
      </w:r>
    </w:p>
    <w:tbl>
      <w:tblPr>
        <w:tblStyle w:val="TableGrid"/>
        <w:tblW w:w="0" w:type="auto"/>
        <w:tblLook w:val="04A0" w:firstRow="1" w:lastRow="0" w:firstColumn="1" w:lastColumn="0" w:noHBand="0" w:noVBand="1"/>
      </w:tblPr>
      <w:tblGrid>
        <w:gridCol w:w="9631"/>
      </w:tblGrid>
      <w:tr w:rsidR="00033F92" w14:paraId="4297A616" w14:textId="77777777" w:rsidTr="00033F92">
        <w:tc>
          <w:tcPr>
            <w:tcW w:w="9631" w:type="dxa"/>
          </w:tcPr>
          <w:bookmarkStart w:id="0" w:name="_Hlk130897408"/>
          <w:p w14:paraId="0EE3043A" w14:textId="34741AAC" w:rsidR="00DA42A0" w:rsidRPr="000B7D26" w:rsidRDefault="00DA42A0" w:rsidP="00DA42A0">
            <w:pPr>
              <w:pStyle w:val="Doc-title"/>
              <w:rPr>
                <w:rFonts w:ascii="Times New Roman" w:hAnsi="Times New Roman"/>
              </w:rPr>
            </w:pPr>
            <w:r w:rsidRPr="000B7D26">
              <w:fldChar w:fldCharType="begin"/>
            </w:r>
            <w:r w:rsidRPr="004E3E9C">
              <w:rPr>
                <w:rFonts w:ascii="Times New Roman" w:hAnsi="Times New Roman"/>
              </w:rPr>
              <w:instrText xml:space="preserve"> HYPERLINK "https://www.3gpp.org/ftp/tsg_ran/WG2_RL2/TSGR2_121/Docs/R2-2300708.zip" </w:instrText>
            </w:r>
            <w:r w:rsidRPr="000B7D26">
              <w:fldChar w:fldCharType="separate"/>
            </w:r>
            <w:r w:rsidRPr="000B7D26">
              <w:rPr>
                <w:rStyle w:val="Hyperlink"/>
                <w:rFonts w:ascii="Times New Roman" w:hAnsi="Times New Roman"/>
              </w:rPr>
              <w:t>R2-2300708</w:t>
            </w:r>
            <w:r w:rsidRPr="000B7D26">
              <w:rPr>
                <w:rStyle w:val="Hyperlink"/>
                <w:rFonts w:ascii="Times New Roman" w:hAnsi="Times New Roman"/>
              </w:rPr>
              <w:fldChar w:fldCharType="end"/>
            </w:r>
            <w:r w:rsidRPr="000B7D26">
              <w:rPr>
                <w:rFonts w:ascii="Times New Roman" w:hAnsi="Times New Roman"/>
              </w:rPr>
              <w:tab/>
              <w:t>Open issues on AI/ML model delivery and data collection in post-meeting email discussion</w:t>
            </w:r>
            <w:r w:rsidRPr="000B7D26">
              <w:rPr>
                <w:rFonts w:ascii="Times New Roman" w:hAnsi="Times New Roman"/>
              </w:rPr>
              <w:tab/>
              <w:t>Apple</w:t>
            </w:r>
            <w:r w:rsidRPr="000B7D26">
              <w:rPr>
                <w:rFonts w:ascii="Times New Roman" w:hAnsi="Times New Roman"/>
              </w:rPr>
              <w:tab/>
              <w:t>discussion</w:t>
            </w:r>
            <w:r w:rsidRPr="000B7D26">
              <w:rPr>
                <w:rFonts w:ascii="Times New Roman" w:hAnsi="Times New Roman"/>
              </w:rPr>
              <w:tab/>
              <w:t>Rel-18</w:t>
            </w:r>
            <w:r w:rsidRPr="000B7D26">
              <w:rPr>
                <w:rFonts w:ascii="Times New Roman" w:hAnsi="Times New Roman"/>
              </w:rPr>
              <w:tab/>
              <w:t>FS_NR_AIML_air</w:t>
            </w:r>
          </w:p>
          <w:bookmarkEnd w:id="0"/>
          <w:p w14:paraId="63A3D388" w14:textId="77777777" w:rsidR="00DA42A0" w:rsidRPr="000B7D26" w:rsidRDefault="00DA42A0" w:rsidP="00DA42A0">
            <w:pPr>
              <w:pStyle w:val="Agreement"/>
              <w:rPr>
                <w:rFonts w:ascii="Times New Roman" w:hAnsi="Times New Roman"/>
              </w:rPr>
            </w:pPr>
            <w:r w:rsidRPr="000B7D26">
              <w:rPr>
                <w:rFonts w:ascii="Times New Roman" w:hAnsi="Times New Roman"/>
              </w:rPr>
              <w:t>The table in this doc is endorsed as starting point</w:t>
            </w:r>
          </w:p>
          <w:bookmarkStart w:id="1" w:name="_Hlk130897482"/>
          <w:p w14:paraId="363DED78" w14:textId="40968305" w:rsidR="00DA42A0" w:rsidRPr="000B7D26" w:rsidRDefault="00DA42A0" w:rsidP="00DA42A0">
            <w:pPr>
              <w:pStyle w:val="Doc-title"/>
              <w:rPr>
                <w:rFonts w:ascii="Times New Roman" w:hAnsi="Times New Roman"/>
              </w:rPr>
            </w:pPr>
            <w:r w:rsidRPr="000B7D26">
              <w:fldChar w:fldCharType="begin"/>
            </w:r>
            <w:r w:rsidRPr="004E3E9C">
              <w:rPr>
                <w:rFonts w:ascii="Times New Roman" w:hAnsi="Times New Roman"/>
              </w:rPr>
              <w:instrText xml:space="preserve"> HYPERLINK "https://www.3gpp.org/ftp/tsg_ran/WG2_RL2/TSGR2_121/Docs/R2-2302286.zip" </w:instrText>
            </w:r>
            <w:r w:rsidRPr="000B7D26">
              <w:fldChar w:fldCharType="separate"/>
            </w:r>
            <w:r w:rsidRPr="000B7D26">
              <w:rPr>
                <w:rStyle w:val="Hyperlink"/>
                <w:rFonts w:ascii="Times New Roman" w:hAnsi="Times New Roman"/>
              </w:rPr>
              <w:t>R2-2302286</w:t>
            </w:r>
            <w:r w:rsidRPr="000B7D26">
              <w:rPr>
                <w:rStyle w:val="Hyperlink"/>
                <w:rFonts w:ascii="Times New Roman" w:hAnsi="Times New Roman"/>
              </w:rPr>
              <w:fldChar w:fldCharType="end"/>
            </w:r>
            <w:r w:rsidRPr="000B7D26">
              <w:rPr>
                <w:rFonts w:ascii="Times New Roman" w:hAnsi="Times New Roman"/>
              </w:rPr>
              <w:t xml:space="preserve"> </w:t>
            </w:r>
            <w:r w:rsidRPr="000B7D26">
              <w:rPr>
                <w:rFonts w:ascii="Times New Roman" w:hAnsi="Times New Roman"/>
              </w:rPr>
              <w:tab/>
              <w:t>Summary of [AT121][025]: Progress table of analyzing data collection framework (Apple)</w:t>
            </w:r>
            <w:r w:rsidRPr="000B7D26">
              <w:rPr>
                <w:rFonts w:ascii="Times New Roman" w:hAnsi="Times New Roman"/>
              </w:rPr>
              <w:tab/>
              <w:t>Apple</w:t>
            </w:r>
          </w:p>
          <w:bookmarkEnd w:id="1"/>
          <w:p w14:paraId="30374F8B" w14:textId="77777777" w:rsidR="00DA42A0" w:rsidRPr="000B7D26" w:rsidRDefault="00DA42A0" w:rsidP="00DA42A0">
            <w:pPr>
              <w:pStyle w:val="Agreement"/>
              <w:rPr>
                <w:rFonts w:ascii="Times New Roman" w:hAnsi="Times New Roman"/>
              </w:rPr>
            </w:pPr>
            <w:r w:rsidRPr="000B7D26">
              <w:rPr>
                <w:rFonts w:ascii="Times New Roman" w:hAnsi="Times New Roman"/>
              </w:rPr>
              <w:t xml:space="preserve">Endorse the table as a starting point (e.g. can add more columns if needed later, modify, add rows etc). Content shall be interpreted as current content. </w:t>
            </w:r>
          </w:p>
          <w:p w14:paraId="3F0BCBD6" w14:textId="577B05F0" w:rsidR="00033F92" w:rsidRPr="000A6A9A" w:rsidRDefault="00DA42A0" w:rsidP="000B7D26">
            <w:pPr>
              <w:pStyle w:val="Agreement"/>
            </w:pPr>
            <w:r w:rsidRPr="000B7D26">
              <w:rPr>
                <w:rFonts w:ascii="Times New Roman" w:hAnsi="Times New Roman"/>
              </w:rPr>
              <w:t xml:space="preserve">Chair: There is significant support to aim for evaluating the data collection methods per LCM purpose </w:t>
            </w:r>
          </w:p>
        </w:tc>
      </w:tr>
    </w:tbl>
    <w:p w14:paraId="43BC593C" w14:textId="46F71AA2" w:rsidR="00033F92" w:rsidRDefault="00033F92" w:rsidP="009339CB"/>
    <w:p w14:paraId="10C58FD9" w14:textId="52F9B6CE" w:rsidR="00550AE3" w:rsidRDefault="00550AE3" w:rsidP="009339CB">
      <w:r>
        <w:t>In accordance to last RAN2#121bis-e, the following agreements have been made:</w:t>
      </w:r>
    </w:p>
    <w:tbl>
      <w:tblPr>
        <w:tblStyle w:val="TableGrid"/>
        <w:tblW w:w="0" w:type="auto"/>
        <w:tblLook w:val="04A0" w:firstRow="1" w:lastRow="0" w:firstColumn="1" w:lastColumn="0" w:noHBand="0" w:noVBand="1"/>
      </w:tblPr>
      <w:tblGrid>
        <w:gridCol w:w="9631"/>
      </w:tblGrid>
      <w:tr w:rsidR="00550AE3" w14:paraId="5B8345F6" w14:textId="77777777" w:rsidTr="00550AE3">
        <w:tc>
          <w:tcPr>
            <w:tcW w:w="9631" w:type="dxa"/>
          </w:tcPr>
          <w:p w14:paraId="2FC9CCE0" w14:textId="77777777" w:rsidR="00550AE3" w:rsidRPr="004E3E9C" w:rsidRDefault="00550AE3" w:rsidP="004E3E9C">
            <w:pPr>
              <w:pStyle w:val="Agreement"/>
              <w:ind w:left="644"/>
              <w:rPr>
                <w:rFonts w:ascii="Times New Roman" w:hAnsi="Times New Roman"/>
                <w:lang w:val="en-US"/>
              </w:rPr>
            </w:pPr>
            <w:bookmarkStart w:id="2" w:name="OLE_LINK113"/>
            <w:r w:rsidRPr="004E3E9C">
              <w:rPr>
                <w:rFonts w:ascii="Times New Roman" w:hAnsi="Times New Roman"/>
                <w:lang w:val="en-US"/>
              </w:rPr>
              <w:t>Extend the previously endorsed table with 3 columns: Inference, Monitoring and Training, and explain in free text the applicability of the data collection method to the LCM purpose and the use case(s).</w:t>
            </w:r>
          </w:p>
          <w:bookmarkEnd w:id="2"/>
          <w:p w14:paraId="6BC569D7" w14:textId="77777777" w:rsidR="00550AE3" w:rsidRPr="004E3E9C" w:rsidRDefault="00550AE3" w:rsidP="004E3E9C">
            <w:pPr>
              <w:pStyle w:val="Doc-text2"/>
              <w:ind w:left="647"/>
              <w:rPr>
                <w:rFonts w:ascii="Times New Roman" w:hAnsi="Times New Roman"/>
                <w:lang w:val="en-US"/>
              </w:rPr>
            </w:pPr>
          </w:p>
          <w:p w14:paraId="0F7A4D5A" w14:textId="75B8B586" w:rsidR="00550AE3" w:rsidRPr="004E3E9C" w:rsidRDefault="00550AE3" w:rsidP="004E3E9C">
            <w:pPr>
              <w:pStyle w:val="Agreement"/>
              <w:ind w:left="644"/>
              <w:rPr>
                <w:rFonts w:ascii="Times New Roman" w:hAnsi="Times New Roman"/>
                <w:lang w:val="en-US"/>
              </w:rPr>
            </w:pPr>
            <w:r w:rsidRPr="004E3E9C">
              <w:rPr>
                <w:rFonts w:ascii="Times New Roman" w:hAnsi="Times New Roman"/>
                <w:lang w:val="en-US"/>
              </w:rPr>
              <w:t xml:space="preserve">Observation: RAN2 may need to consider enhancements for AIML to existing functionality for data collection, e.g. for timing control (e.g. for MDT/RRM). </w:t>
            </w:r>
          </w:p>
          <w:p w14:paraId="0B64208E" w14:textId="77777777" w:rsidR="00550AE3" w:rsidRPr="004E3E9C" w:rsidRDefault="00550AE3" w:rsidP="004E3E9C">
            <w:pPr>
              <w:pStyle w:val="Agreement"/>
              <w:ind w:left="644"/>
              <w:rPr>
                <w:rFonts w:ascii="Times New Roman" w:hAnsi="Times New Roman"/>
                <w:lang w:val="en-US"/>
              </w:rPr>
            </w:pPr>
            <w:r w:rsidRPr="004E3E9C">
              <w:rPr>
                <w:rFonts w:ascii="Times New Roman" w:hAnsi="Times New Roman"/>
                <w:lang w:val="en-US"/>
              </w:rPr>
              <w:t xml:space="preserve">P1: RAN2 to understand/determine/capture requirements of data collection for the LCM functionalities and document the results. FFS on the exact presentation format. Expect RAN1 to provide some related information. </w:t>
            </w:r>
          </w:p>
          <w:p w14:paraId="1B419AB1" w14:textId="77777777" w:rsidR="00550AE3" w:rsidRPr="004E3E9C" w:rsidRDefault="00550AE3" w:rsidP="004E3E9C">
            <w:pPr>
              <w:pStyle w:val="Agreement"/>
              <w:ind w:left="644"/>
              <w:rPr>
                <w:rFonts w:ascii="Times New Roman" w:hAnsi="Times New Roman"/>
                <w:lang w:val="en-US"/>
              </w:rPr>
            </w:pPr>
            <w:r w:rsidRPr="004E3E9C">
              <w:rPr>
                <w:rFonts w:ascii="Times New Roman" w:hAnsi="Times New Roman"/>
                <w:lang w:val="en-US"/>
              </w:rPr>
              <w:t xml:space="preserve">P2: RAN2 to capture the analysis (see P1 above) separately for the use-cases, i.e., CSI feedback enhancement, beam management and positioning enhancement.  FFS how we do the formatting/presentation of the results. </w:t>
            </w:r>
          </w:p>
          <w:p w14:paraId="3ED82722" w14:textId="77777777" w:rsidR="00550AE3" w:rsidRPr="004E3E9C" w:rsidRDefault="00550AE3" w:rsidP="004E3E9C">
            <w:pPr>
              <w:pStyle w:val="Agreement"/>
              <w:ind w:left="644"/>
              <w:rPr>
                <w:rFonts w:ascii="Times New Roman" w:hAnsi="Times New Roman"/>
                <w:lang w:val="en-US"/>
              </w:rPr>
            </w:pPr>
            <w:r w:rsidRPr="004E3E9C">
              <w:rPr>
                <w:rFonts w:ascii="Times New Roman" w:hAnsi="Times New Roman"/>
                <w:lang w:val="en-US"/>
              </w:rPr>
              <w:t>P3: Study the applicability (and limitations) of each identified data collection framework for each of the identified LCM purposes, i.e., inference, monitoring and (offline) training. FFS how we do the formatting/presentation of the results.</w:t>
            </w:r>
          </w:p>
          <w:p w14:paraId="05620AFD" w14:textId="77777777" w:rsidR="00550AE3" w:rsidRPr="004E3E9C" w:rsidRDefault="00550AE3" w:rsidP="004E3E9C">
            <w:pPr>
              <w:pStyle w:val="Agreement"/>
              <w:ind w:left="644"/>
              <w:rPr>
                <w:rFonts w:ascii="Times New Roman" w:hAnsi="Times New Roman"/>
                <w:lang w:val="en-US"/>
              </w:rPr>
            </w:pPr>
            <w:r w:rsidRPr="004E3E9C">
              <w:rPr>
                <w:rFonts w:ascii="Times New Roman" w:hAnsi="Times New Roman"/>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D4C31E7" w14:textId="77777777" w:rsidR="00550AE3" w:rsidRPr="004E3E9C" w:rsidRDefault="00550AE3" w:rsidP="004E3E9C">
            <w:pPr>
              <w:pStyle w:val="Agreement"/>
              <w:numPr>
                <w:ilvl w:val="0"/>
                <w:numId w:val="0"/>
              </w:numPr>
              <w:tabs>
                <w:tab w:val="left" w:pos="720"/>
              </w:tabs>
              <w:ind w:left="644"/>
              <w:rPr>
                <w:rFonts w:ascii="Times New Roman" w:hAnsi="Times New Roman"/>
                <w:lang w:val="en-US"/>
              </w:rPr>
            </w:pPr>
            <w:r w:rsidRPr="004E3E9C">
              <w:rPr>
                <w:rFonts w:ascii="Times New Roman" w:hAnsi="Times New Roman"/>
                <w:lang w:val="en-US"/>
              </w:rPr>
              <w:t xml:space="preserve">- Model sidedness (UE side, NW side, two sided) FFS </w:t>
            </w:r>
          </w:p>
          <w:p w14:paraId="0F2321EB" w14:textId="77777777" w:rsidR="00550AE3" w:rsidRPr="004E3E9C" w:rsidRDefault="00550AE3" w:rsidP="004E3E9C">
            <w:pPr>
              <w:pStyle w:val="Agreement"/>
              <w:numPr>
                <w:ilvl w:val="0"/>
                <w:numId w:val="0"/>
              </w:numPr>
              <w:tabs>
                <w:tab w:val="left" w:pos="720"/>
              </w:tabs>
              <w:ind w:left="644"/>
              <w:rPr>
                <w:rFonts w:ascii="Times New Roman" w:hAnsi="Times New Roman"/>
                <w:lang w:val="en-US"/>
              </w:rPr>
            </w:pPr>
            <w:r w:rsidRPr="004E3E9C">
              <w:rPr>
                <w:rFonts w:ascii="Times New Roman" w:hAnsi="Times New Roman"/>
                <w:lang w:val="en-US"/>
              </w:rPr>
              <w:t>- Use case mapping FFS</w:t>
            </w:r>
          </w:p>
          <w:p w14:paraId="73FBEBAF" w14:textId="367D69DE" w:rsidR="00550AE3" w:rsidRPr="004E3E9C" w:rsidRDefault="00550AE3" w:rsidP="004E3E9C">
            <w:pPr>
              <w:pStyle w:val="Agreement"/>
              <w:ind w:left="644"/>
              <w:rPr>
                <w:lang w:val="en-US"/>
              </w:rPr>
            </w:pPr>
            <w:r w:rsidRPr="004E3E9C">
              <w:rPr>
                <w:rFonts w:ascii="Times New Roman" w:hAnsi="Times New Roman"/>
                <w:lang w:val="en-US"/>
              </w:rPr>
              <w:t>P5: RAN2 to modify the previously endorsed table by adding 3 additional columns: inference; monitoring and (offline) training. Whether to, and how to further restructure the table is FFS.</w:t>
            </w:r>
          </w:p>
        </w:tc>
      </w:tr>
    </w:tbl>
    <w:p w14:paraId="50E6EA88" w14:textId="77777777" w:rsidR="00550AE3" w:rsidRDefault="00550AE3" w:rsidP="009339CB"/>
    <w:p w14:paraId="4854EE57" w14:textId="3C2E221E" w:rsidR="009339CB" w:rsidRPr="004E6A46" w:rsidRDefault="006D021C" w:rsidP="000B7D26">
      <w:pPr>
        <w:jc w:val="both"/>
      </w:pPr>
      <w:r w:rsidRPr="004E6A46">
        <w:t>In this contribution</w:t>
      </w:r>
      <w:r w:rsidR="00E50C89" w:rsidRPr="004E6A46">
        <w:t>,</w:t>
      </w:r>
      <w:r w:rsidRPr="004E6A46">
        <w:t xml:space="preserve"> we </w:t>
      </w:r>
      <w:r w:rsidR="0016756D">
        <w:t>will</w:t>
      </w:r>
      <w:r w:rsidRPr="004E6A46">
        <w:t xml:space="preserve"> </w:t>
      </w:r>
      <w:r w:rsidR="00E50C89" w:rsidRPr="004E6A46">
        <w:t xml:space="preserve">discuss </w:t>
      </w:r>
      <w:r w:rsidR="00823D1E">
        <w:t>the mapping of data collection frameworks with model/functionality life cycle management also signalling aspects of these frameworks for use cases.</w:t>
      </w:r>
    </w:p>
    <w:p w14:paraId="1FFA23E4" w14:textId="4DB82D51" w:rsidR="000B2B67" w:rsidRDefault="00F21602" w:rsidP="000B2B67">
      <w:pPr>
        <w:pStyle w:val="Heading1"/>
        <w:numPr>
          <w:ilvl w:val="0"/>
          <w:numId w:val="10"/>
        </w:numPr>
      </w:pPr>
      <w:r>
        <w:t>Discussion</w:t>
      </w:r>
    </w:p>
    <w:p w14:paraId="10844975" w14:textId="182EAAE7" w:rsidR="00825D56" w:rsidRDefault="00825D56">
      <w:pPr>
        <w:pStyle w:val="Heading2"/>
        <w:numPr>
          <w:ilvl w:val="1"/>
          <w:numId w:val="10"/>
        </w:numPr>
      </w:pPr>
      <w:r>
        <w:t>Mapping with different LCM operations</w:t>
      </w:r>
    </w:p>
    <w:p w14:paraId="24C8AFCE" w14:textId="0493FBAA" w:rsidR="00F07DDF" w:rsidRPr="004E3E9C" w:rsidRDefault="00E86BBF" w:rsidP="00040792">
      <w:pPr>
        <w:jc w:val="both"/>
        <w:rPr>
          <w:lang w:val="en-US"/>
        </w:rPr>
      </w:pPr>
      <w:r>
        <w:t>To enable the deployment of more efficient</w:t>
      </w:r>
      <w:r w:rsidR="00974FA9">
        <w:t xml:space="preserve"> AIML models </w:t>
      </w:r>
      <w:r w:rsidR="00FD72C2">
        <w:t xml:space="preserve">to support current and future use-cases </w:t>
      </w:r>
      <w:r w:rsidR="00974FA9">
        <w:t>a large amount of data needs to be collected.</w:t>
      </w:r>
      <w:r w:rsidR="00BB2844">
        <w:t xml:space="preserve"> </w:t>
      </w:r>
      <w:r w:rsidR="00F774E4">
        <w:t xml:space="preserve">When considering data collection mechanisms, one of the major goals is future </w:t>
      </w:r>
      <w:r w:rsidR="00E9288A">
        <w:t xml:space="preserve">proof-ness, i.e., </w:t>
      </w:r>
      <w:r w:rsidR="003964EB">
        <w:t xml:space="preserve">extendibility of the data collection frameworks to support the collection of </w:t>
      </w:r>
      <w:r w:rsidR="00F07DDF">
        <w:t>various data types as they arise in the future use-cases</w:t>
      </w:r>
      <w:r w:rsidR="003964EB">
        <w:t xml:space="preserve">. </w:t>
      </w:r>
      <w:r w:rsidR="00661046">
        <w:t xml:space="preserve">Together with </w:t>
      </w:r>
      <w:r w:rsidR="00E169AE">
        <w:t xml:space="preserve">the collection of measurements, </w:t>
      </w:r>
      <w:r w:rsidR="003600A2">
        <w:t>an appropriate framework is also needed for enabling the generation and collection of the labels needed to tra</w:t>
      </w:r>
      <w:r w:rsidR="00877CA9">
        <w:t xml:space="preserve">in the models (e.g., NW-sided KPIs, UE-sided KPIs etc.). </w:t>
      </w:r>
      <w:r w:rsidR="00B865BA">
        <w:t xml:space="preserve">Last, </w:t>
      </w:r>
      <w:r w:rsidR="00CE7AAB">
        <w:t>the collection of both measurements and labels need</w:t>
      </w:r>
      <w:r w:rsidR="00AD7108">
        <w:t>s</w:t>
      </w:r>
      <w:r w:rsidR="00CE7AAB">
        <w:t xml:space="preserve"> to </w:t>
      </w:r>
      <w:r w:rsidR="00AD7108">
        <w:t xml:space="preserve">be accompanied </w:t>
      </w:r>
      <w:r w:rsidR="00633D3B">
        <w:t xml:space="preserve">by </w:t>
      </w:r>
      <w:r w:rsidR="008C6629">
        <w:t>the corresponding</w:t>
      </w:r>
      <w:r w:rsidR="00633D3B">
        <w:t xml:space="preserve"> protocol</w:t>
      </w:r>
      <w:r w:rsidR="002B0E08">
        <w:t xml:space="preserve"> which collects the </w:t>
      </w:r>
      <w:r w:rsidR="008E63AA">
        <w:t xml:space="preserve">data of interest and forwards </w:t>
      </w:r>
      <w:r w:rsidR="00607E25">
        <w:t xml:space="preserve">it to the corresponding entity depending on the LCM purpose (e.g., UE, gNB, LMF, PRU etc.). </w:t>
      </w:r>
      <w:r w:rsidR="009709E0">
        <w:t xml:space="preserve">The </w:t>
      </w:r>
      <w:r w:rsidR="00372535">
        <w:t xml:space="preserve">set of </w:t>
      </w:r>
      <w:r w:rsidR="009709E0">
        <w:t>protocol</w:t>
      </w:r>
      <w:r w:rsidR="00372535">
        <w:t>s</w:t>
      </w:r>
      <w:r w:rsidR="009709E0">
        <w:t xml:space="preserve"> should support at least the following </w:t>
      </w:r>
      <w:r w:rsidR="00567EE8">
        <w:t>cases</w:t>
      </w:r>
    </w:p>
    <w:p w14:paraId="2E16FE5D" w14:textId="65DEFD49" w:rsidR="00567EE8" w:rsidRPr="004E3E9C" w:rsidRDefault="00AB2676" w:rsidP="004E3E9C">
      <w:pPr>
        <w:pStyle w:val="ListParagraph"/>
        <w:numPr>
          <w:ilvl w:val="0"/>
          <w:numId w:val="60"/>
        </w:numPr>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lastRenderedPageBreak/>
        <w:t xml:space="preserve">On-demand types of data collection aspects. </w:t>
      </w:r>
    </w:p>
    <w:p w14:paraId="36A7BD53" w14:textId="3140E411" w:rsidR="00AB2676" w:rsidRPr="004E3E9C" w:rsidRDefault="00984A45" w:rsidP="004E3E9C">
      <w:pPr>
        <w:pStyle w:val="ListParagraph"/>
        <w:numPr>
          <w:ilvl w:val="0"/>
          <w:numId w:val="60"/>
        </w:numPr>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Assistance information for data collection.</w:t>
      </w:r>
    </w:p>
    <w:p w14:paraId="629A3F86" w14:textId="31DDD6C9" w:rsidR="00984A45" w:rsidRPr="004E3E9C" w:rsidRDefault="002D7BAA" w:rsidP="004E3E9C">
      <w:pPr>
        <w:pStyle w:val="ListParagraph"/>
        <w:numPr>
          <w:ilvl w:val="0"/>
          <w:numId w:val="60"/>
        </w:num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Efficient </w:t>
      </w:r>
      <w:r w:rsidR="1295E263" w:rsidRPr="501539E9">
        <w:rPr>
          <w:rFonts w:ascii="Times New Roman" w:eastAsia="Times New Roman" w:hAnsi="Times New Roman" w:cs="Times New Roman"/>
          <w:sz w:val="20"/>
          <w:szCs w:val="20"/>
          <w:lang w:val="en-GB"/>
        </w:rPr>
        <w:t>data</w:t>
      </w:r>
      <w:r w:rsidR="00B441AB" w:rsidRPr="004E3E9C">
        <w:rPr>
          <w:rFonts w:ascii="Times New Roman" w:eastAsia="Times New Roman" w:hAnsi="Times New Roman" w:cs="Times New Roman"/>
          <w:sz w:val="20"/>
          <w:szCs w:val="20"/>
          <w:lang w:val="en-GB"/>
        </w:rPr>
        <w:t xml:space="preserve"> collection. </w:t>
      </w:r>
    </w:p>
    <w:p w14:paraId="332C4FEB" w14:textId="102E89CE" w:rsidR="00B441AB" w:rsidRPr="004E3E9C" w:rsidRDefault="002A1BC3" w:rsidP="004E3E9C">
      <w:pPr>
        <w:pStyle w:val="ListParagraph"/>
        <w:numPr>
          <w:ilvl w:val="0"/>
          <w:numId w:val="60"/>
        </w:numPr>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Support different LCM purposes. </w:t>
      </w:r>
    </w:p>
    <w:p w14:paraId="6469603A" w14:textId="64ED9AEF" w:rsidR="005268B4" w:rsidRDefault="005268B4" w:rsidP="005268B4">
      <w:pPr>
        <w:jc w:val="both"/>
      </w:pPr>
    </w:p>
    <w:p w14:paraId="0A5DA31D" w14:textId="70BF7EDF" w:rsidR="005268B4" w:rsidRPr="004E3E9C" w:rsidRDefault="005268B4" w:rsidP="005268B4">
      <w:pPr>
        <w:jc w:val="both"/>
        <w:rPr>
          <w:b/>
          <w:bCs/>
        </w:rPr>
      </w:pPr>
      <w:r w:rsidRPr="004E3E9C">
        <w:rPr>
          <w:b/>
          <w:bCs/>
        </w:rPr>
        <w:t>Observation</w:t>
      </w:r>
      <w:r w:rsidR="00057764">
        <w:rPr>
          <w:b/>
        </w:rPr>
        <w:t xml:space="preserve"> </w:t>
      </w:r>
      <w:r w:rsidR="00B073A0">
        <w:rPr>
          <w:b/>
        </w:rPr>
        <w:t>1</w:t>
      </w:r>
      <w:r w:rsidRPr="004E3E9C">
        <w:rPr>
          <w:b/>
          <w:bCs/>
        </w:rPr>
        <w:t>:</w:t>
      </w:r>
      <w:r w:rsidR="009B76F5" w:rsidRPr="004E3E9C">
        <w:rPr>
          <w:b/>
          <w:bCs/>
        </w:rPr>
        <w:t xml:space="preserve"> </w:t>
      </w:r>
      <w:r w:rsidR="0067744B" w:rsidRPr="004E3E9C">
        <w:rPr>
          <w:b/>
          <w:bCs/>
        </w:rPr>
        <w:t xml:space="preserve">The demand for collecting </w:t>
      </w:r>
      <w:r w:rsidR="00D74687" w:rsidRPr="004E3E9C">
        <w:rPr>
          <w:b/>
          <w:bCs/>
        </w:rPr>
        <w:t xml:space="preserve">large amounts of data needs to be supported by a framework that is future-proof and </w:t>
      </w:r>
      <w:r w:rsidR="00D814B5" w:rsidRPr="004E3E9C">
        <w:rPr>
          <w:b/>
          <w:bCs/>
        </w:rPr>
        <w:t xml:space="preserve">flexible to support </w:t>
      </w:r>
      <w:r w:rsidR="004F4677" w:rsidRPr="004E3E9C">
        <w:rPr>
          <w:b/>
          <w:bCs/>
        </w:rPr>
        <w:t xml:space="preserve">the collection of data depending on the use-case specific needs. </w:t>
      </w:r>
      <w:r w:rsidR="003E6635" w:rsidRPr="004E3E9C">
        <w:rPr>
          <w:b/>
          <w:bCs/>
        </w:rPr>
        <w:t xml:space="preserve"> </w:t>
      </w:r>
    </w:p>
    <w:p w14:paraId="56AC4AA1" w14:textId="665965CE" w:rsidR="00B9682A" w:rsidRDefault="00BD3670" w:rsidP="00B9682A">
      <w:pPr>
        <w:jc w:val="both"/>
      </w:pPr>
      <w:r>
        <w:t>Several data collection mechanisms</w:t>
      </w:r>
      <w:r w:rsidR="00262DED">
        <w:t xml:space="preserve"> have already been standardized in 3GPP, and they were also captured in the </w:t>
      </w:r>
      <w:r w:rsidR="00040792">
        <w:t>table endorsed as a starting point for RAN2 discussion of data collection [5]</w:t>
      </w:r>
      <w:r w:rsidR="00BA5BB6">
        <w:t>.</w:t>
      </w:r>
      <w:r w:rsidR="00040792">
        <w:t xml:space="preserve"> </w:t>
      </w:r>
      <w:r w:rsidR="009E02E5">
        <w:t>With appropriate enhancements, they</w:t>
      </w:r>
      <w:r w:rsidR="00BA5BB6">
        <w:t xml:space="preserve"> have the potential to </w:t>
      </w:r>
      <w:r w:rsidR="00B9682A">
        <w:t xml:space="preserve">enable any of the identified </w:t>
      </w:r>
      <w:r w:rsidR="00040792">
        <w:t xml:space="preserve">LCM </w:t>
      </w:r>
      <w:r w:rsidR="00B9682A">
        <w:t>purposes</w:t>
      </w:r>
      <w:r w:rsidR="00040792">
        <w:t>.</w:t>
      </w:r>
      <w:r w:rsidR="00F944D4">
        <w:t xml:space="preserve"> An obvious limitation of the</w:t>
      </w:r>
      <w:r w:rsidR="005E0DFA">
        <w:t>se frameworks is that they have fixed</w:t>
      </w:r>
      <w:r w:rsidR="008D5EF0">
        <w:t xml:space="preserve"> termination points, which do not necessarily </w:t>
      </w:r>
      <w:r w:rsidR="00A16E33">
        <w:t xml:space="preserve">match with the locations where </w:t>
      </w:r>
      <w:r w:rsidR="00C96581">
        <w:t xml:space="preserve">each of the LCM purposes will be supported. </w:t>
      </w:r>
      <w:r w:rsidR="00F944D4">
        <w:t xml:space="preserve"> </w:t>
      </w:r>
    </w:p>
    <w:p w14:paraId="05A29C85" w14:textId="7D731749" w:rsidR="00640331" w:rsidRPr="001606F8" w:rsidRDefault="00D92BAA" w:rsidP="00040792">
      <w:pPr>
        <w:jc w:val="both"/>
        <w:rPr>
          <w:b/>
          <w:bCs/>
        </w:rPr>
      </w:pPr>
      <w:r w:rsidRPr="004E3E9C">
        <w:rPr>
          <w:b/>
          <w:bCs/>
        </w:rPr>
        <w:t xml:space="preserve">Observation </w:t>
      </w:r>
      <w:r w:rsidR="00B073A0">
        <w:rPr>
          <w:b/>
        </w:rPr>
        <w:t>2</w:t>
      </w:r>
      <w:r w:rsidRPr="004E3E9C">
        <w:rPr>
          <w:b/>
          <w:bCs/>
        </w:rPr>
        <w:t xml:space="preserve">: </w:t>
      </w:r>
      <w:r w:rsidR="00DD518D" w:rsidRPr="004E3E9C">
        <w:rPr>
          <w:b/>
          <w:bCs/>
        </w:rPr>
        <w:t>The termination points of each of the exis</w:t>
      </w:r>
      <w:r w:rsidR="001A4A62" w:rsidRPr="004E3E9C">
        <w:rPr>
          <w:b/>
          <w:bCs/>
        </w:rPr>
        <w:t xml:space="preserve">ting frameworks that are being </w:t>
      </w:r>
      <w:r w:rsidR="0031238A" w:rsidRPr="004E3E9C">
        <w:rPr>
          <w:b/>
          <w:bCs/>
        </w:rPr>
        <w:t>analysed</w:t>
      </w:r>
      <w:r w:rsidR="001A4A62" w:rsidRPr="004E3E9C">
        <w:rPr>
          <w:b/>
          <w:bCs/>
        </w:rPr>
        <w:t xml:space="preserve"> in RAN2 do not </w:t>
      </w:r>
      <w:r w:rsidR="006201C3" w:rsidRPr="004E3E9C">
        <w:rPr>
          <w:b/>
          <w:bCs/>
        </w:rPr>
        <w:t xml:space="preserve">necessarily </w:t>
      </w:r>
      <w:r w:rsidR="000547CA" w:rsidRPr="004E3E9C">
        <w:rPr>
          <w:b/>
          <w:bCs/>
        </w:rPr>
        <w:t xml:space="preserve">match with the locations </w:t>
      </w:r>
      <w:r w:rsidR="00D55798" w:rsidRPr="004E3E9C">
        <w:rPr>
          <w:b/>
          <w:bCs/>
        </w:rPr>
        <w:t xml:space="preserve">where each of the LCM purposes will be supported. The table below summarizes the termination point for each </w:t>
      </w:r>
      <w:r w:rsidR="002D65F7" w:rsidRPr="004E3E9C">
        <w:rPr>
          <w:b/>
          <w:bCs/>
        </w:rPr>
        <w:t>of the frameworks</w:t>
      </w:r>
      <w:r w:rsidR="0008334E" w:rsidRPr="004E3E9C">
        <w:rPr>
          <w:b/>
          <w:bCs/>
        </w:rPr>
        <w:t xml:space="preserve"> (as per existing agreements</w:t>
      </w:r>
      <w:r w:rsidR="0008334E" w:rsidRPr="004E3E9C">
        <w:rPr>
          <w:b/>
        </w:rPr>
        <w:t>)</w:t>
      </w:r>
      <w:r w:rsidR="005926FE">
        <w:rPr>
          <w:b/>
        </w:rPr>
        <w:t>.</w:t>
      </w:r>
    </w:p>
    <w:p w14:paraId="74E86523" w14:textId="70B7CBFD" w:rsidR="00840E74" w:rsidRDefault="00840E74" w:rsidP="004E3E9C">
      <w:pPr>
        <w:pStyle w:val="Caption"/>
        <w:keepNext/>
        <w:jc w:val="center"/>
      </w:pPr>
      <w:bookmarkStart w:id="3" w:name="_Ref134683822"/>
      <w:r>
        <w:t xml:space="preserve">Table </w:t>
      </w:r>
      <w:fldSimple w:instr=" SEQ Table \* ARABIC ">
        <w:r w:rsidR="00032B2E">
          <w:rPr>
            <w:noProof/>
          </w:rPr>
          <w:t>1</w:t>
        </w:r>
      </w:fldSimple>
      <w:bookmarkEnd w:id="3"/>
      <w:r>
        <w:t>: Data Collection Frameworks and their Termination Points</w:t>
      </w:r>
    </w:p>
    <w:tbl>
      <w:tblPr>
        <w:tblStyle w:val="TableGrid"/>
        <w:tblW w:w="0" w:type="auto"/>
        <w:jc w:val="center"/>
        <w:tblLook w:val="04A0" w:firstRow="1" w:lastRow="0" w:firstColumn="1" w:lastColumn="0" w:noHBand="0" w:noVBand="1"/>
      </w:tblPr>
      <w:tblGrid>
        <w:gridCol w:w="1980"/>
        <w:gridCol w:w="2835"/>
        <w:gridCol w:w="2835"/>
      </w:tblGrid>
      <w:tr w:rsidR="00A3342F" w14:paraId="0C944749" w14:textId="75B44ADB" w:rsidTr="004E3E9C">
        <w:trPr>
          <w:jc w:val="center"/>
        </w:trPr>
        <w:tc>
          <w:tcPr>
            <w:tcW w:w="1980" w:type="dxa"/>
          </w:tcPr>
          <w:p w14:paraId="44F5C2E4" w14:textId="333DA2DE" w:rsidR="00A3342F" w:rsidRPr="004E3E9C" w:rsidRDefault="00A3342F" w:rsidP="00E916D8">
            <w:pPr>
              <w:rPr>
                <w:b/>
              </w:rPr>
            </w:pPr>
            <w:r w:rsidRPr="004E3E9C">
              <w:rPr>
                <w:b/>
              </w:rPr>
              <w:t>Framework</w:t>
            </w:r>
          </w:p>
        </w:tc>
        <w:tc>
          <w:tcPr>
            <w:tcW w:w="2835" w:type="dxa"/>
          </w:tcPr>
          <w:p w14:paraId="2342827E" w14:textId="35ECA68B" w:rsidR="00A3342F" w:rsidRPr="004E3E9C" w:rsidRDefault="00A3342F" w:rsidP="004E3E9C">
            <w:pPr>
              <w:tabs>
                <w:tab w:val="right" w:pos="2619"/>
              </w:tabs>
              <w:rPr>
                <w:b/>
              </w:rPr>
            </w:pPr>
            <w:r w:rsidRPr="004E3E9C">
              <w:rPr>
                <w:b/>
              </w:rPr>
              <w:t>Termination point</w:t>
            </w:r>
          </w:p>
        </w:tc>
        <w:tc>
          <w:tcPr>
            <w:tcW w:w="2835" w:type="dxa"/>
          </w:tcPr>
          <w:p w14:paraId="20A8BC3B" w14:textId="63295686" w:rsidR="00A3342F" w:rsidRPr="004E3E9C" w:rsidRDefault="00A3342F" w:rsidP="00CD057B">
            <w:pPr>
              <w:tabs>
                <w:tab w:val="right" w:pos="2619"/>
              </w:tabs>
              <w:rPr>
                <w:b/>
              </w:rPr>
            </w:pPr>
            <w:r w:rsidRPr="004E3E9C">
              <w:rPr>
                <w:b/>
              </w:rPr>
              <w:t>Protocol</w:t>
            </w:r>
          </w:p>
        </w:tc>
      </w:tr>
      <w:tr w:rsidR="00A3342F" w14:paraId="05147FDB" w14:textId="08517D53" w:rsidTr="004E3E9C">
        <w:trPr>
          <w:jc w:val="center"/>
        </w:trPr>
        <w:tc>
          <w:tcPr>
            <w:tcW w:w="1980" w:type="dxa"/>
          </w:tcPr>
          <w:p w14:paraId="2F7F6D33" w14:textId="77777777" w:rsidR="00A3342F" w:rsidRDefault="00A3342F" w:rsidP="00E916D8">
            <w:r>
              <w:t>Immediate MDT</w:t>
            </w:r>
          </w:p>
        </w:tc>
        <w:tc>
          <w:tcPr>
            <w:tcW w:w="2835" w:type="dxa"/>
          </w:tcPr>
          <w:p w14:paraId="468D016A" w14:textId="2C0AFA3C" w:rsidR="00A3342F" w:rsidRDefault="00653461" w:rsidP="00E916D8">
            <w:r>
              <w:t>TCE</w:t>
            </w:r>
          </w:p>
        </w:tc>
        <w:tc>
          <w:tcPr>
            <w:tcW w:w="2835" w:type="dxa"/>
          </w:tcPr>
          <w:p w14:paraId="1C980E0F" w14:textId="40DF6F4F" w:rsidR="00A3342F" w:rsidRDefault="00826195">
            <w:r>
              <w:t>RRC (to gNB)</w:t>
            </w:r>
          </w:p>
          <w:p w14:paraId="39419698" w14:textId="7316F569" w:rsidR="00A3342F" w:rsidRDefault="00A3342F" w:rsidP="00E916D8"/>
        </w:tc>
      </w:tr>
      <w:tr w:rsidR="00A3342F" w14:paraId="1A5E3D5D" w14:textId="55AB6DB6" w:rsidTr="004E3E9C">
        <w:trPr>
          <w:jc w:val="center"/>
        </w:trPr>
        <w:tc>
          <w:tcPr>
            <w:tcW w:w="1980" w:type="dxa"/>
          </w:tcPr>
          <w:p w14:paraId="7E799B25" w14:textId="77777777" w:rsidR="00A3342F" w:rsidRDefault="00A3342F" w:rsidP="00E916D8">
            <w:r>
              <w:t>Logged MDT</w:t>
            </w:r>
          </w:p>
        </w:tc>
        <w:tc>
          <w:tcPr>
            <w:tcW w:w="2835" w:type="dxa"/>
          </w:tcPr>
          <w:p w14:paraId="1A41C930" w14:textId="543744D5" w:rsidR="00A3342F" w:rsidRDefault="00653461" w:rsidP="00E916D8">
            <w:r>
              <w:t>TCE</w:t>
            </w:r>
          </w:p>
        </w:tc>
        <w:tc>
          <w:tcPr>
            <w:tcW w:w="2835" w:type="dxa"/>
          </w:tcPr>
          <w:p w14:paraId="2C9CC938" w14:textId="63359F69" w:rsidR="00A3342F" w:rsidRDefault="000000BE" w:rsidP="00E916D8">
            <w:r>
              <w:t>RRC (to gNB)</w:t>
            </w:r>
          </w:p>
        </w:tc>
      </w:tr>
      <w:tr w:rsidR="00A3342F" w14:paraId="69DFB125" w14:textId="5F5B3C62" w:rsidTr="004E3E9C">
        <w:trPr>
          <w:jc w:val="center"/>
        </w:trPr>
        <w:tc>
          <w:tcPr>
            <w:tcW w:w="1980" w:type="dxa"/>
          </w:tcPr>
          <w:p w14:paraId="2C64CDD6" w14:textId="77777777" w:rsidR="00A3342F" w:rsidRDefault="00A3342F" w:rsidP="00E916D8">
            <w:r>
              <w:t>L3 measurements</w:t>
            </w:r>
          </w:p>
        </w:tc>
        <w:tc>
          <w:tcPr>
            <w:tcW w:w="2835" w:type="dxa"/>
          </w:tcPr>
          <w:p w14:paraId="3239554C" w14:textId="1E24DEF4" w:rsidR="00A3342F" w:rsidRDefault="00A3342F" w:rsidP="00E916D8">
            <w:r>
              <w:t>gNB-CU</w:t>
            </w:r>
          </w:p>
        </w:tc>
        <w:tc>
          <w:tcPr>
            <w:tcW w:w="2835" w:type="dxa"/>
          </w:tcPr>
          <w:p w14:paraId="4A2870CA" w14:textId="4044B85A" w:rsidR="00A3342F" w:rsidRDefault="00A3342F" w:rsidP="00E916D8">
            <w:r>
              <w:t>RRC</w:t>
            </w:r>
          </w:p>
        </w:tc>
      </w:tr>
      <w:tr w:rsidR="00A3342F" w14:paraId="09C6B662" w14:textId="37A888D1" w:rsidTr="004E3E9C">
        <w:trPr>
          <w:jc w:val="center"/>
        </w:trPr>
        <w:tc>
          <w:tcPr>
            <w:tcW w:w="1980" w:type="dxa"/>
          </w:tcPr>
          <w:p w14:paraId="459BC011" w14:textId="77777777" w:rsidR="00A3342F" w:rsidRDefault="00A3342F" w:rsidP="00E916D8">
            <w:r>
              <w:t>L1 measurement reporting (CSI reporting)</w:t>
            </w:r>
          </w:p>
        </w:tc>
        <w:tc>
          <w:tcPr>
            <w:tcW w:w="2835" w:type="dxa"/>
          </w:tcPr>
          <w:p w14:paraId="03242E09" w14:textId="55522AC6" w:rsidR="00A3342F" w:rsidRDefault="00A3342F" w:rsidP="00E916D8">
            <w:r>
              <w:t>gNB-DU</w:t>
            </w:r>
          </w:p>
        </w:tc>
        <w:tc>
          <w:tcPr>
            <w:tcW w:w="2835" w:type="dxa"/>
          </w:tcPr>
          <w:p w14:paraId="579598A2" w14:textId="4595840B" w:rsidR="00A3342F" w:rsidRDefault="00A3342F" w:rsidP="00E916D8">
            <w:r>
              <w:t>L1/L2-signalling</w:t>
            </w:r>
          </w:p>
        </w:tc>
      </w:tr>
      <w:tr w:rsidR="00A3342F" w14:paraId="1CB45596" w14:textId="38769B9C" w:rsidTr="004E3E9C">
        <w:trPr>
          <w:jc w:val="center"/>
        </w:trPr>
        <w:tc>
          <w:tcPr>
            <w:tcW w:w="1980" w:type="dxa"/>
          </w:tcPr>
          <w:p w14:paraId="274F70BF" w14:textId="77777777" w:rsidR="00A3342F" w:rsidRDefault="00A3342F" w:rsidP="00E916D8">
            <w:r>
              <w:t>UAI</w:t>
            </w:r>
          </w:p>
        </w:tc>
        <w:tc>
          <w:tcPr>
            <w:tcW w:w="2835" w:type="dxa"/>
          </w:tcPr>
          <w:p w14:paraId="2DA50A22" w14:textId="24D43A8C" w:rsidR="00A3342F" w:rsidRDefault="00A3342F" w:rsidP="00E916D8">
            <w:r>
              <w:t xml:space="preserve">gNB-CU </w:t>
            </w:r>
          </w:p>
        </w:tc>
        <w:tc>
          <w:tcPr>
            <w:tcW w:w="2835" w:type="dxa"/>
          </w:tcPr>
          <w:p w14:paraId="393C7CB3" w14:textId="7C36598C" w:rsidR="00A3342F" w:rsidRDefault="00A3342F" w:rsidP="00E916D8">
            <w:r>
              <w:t>RRC</w:t>
            </w:r>
          </w:p>
        </w:tc>
      </w:tr>
      <w:tr w:rsidR="00A3342F" w14:paraId="5A441BE0" w14:textId="06C9B07D" w:rsidTr="004E3E9C">
        <w:trPr>
          <w:jc w:val="center"/>
        </w:trPr>
        <w:tc>
          <w:tcPr>
            <w:tcW w:w="1980" w:type="dxa"/>
          </w:tcPr>
          <w:p w14:paraId="4D442AEA" w14:textId="77777777" w:rsidR="00A3342F" w:rsidRDefault="00A3342F" w:rsidP="00E916D8">
            <w:r>
              <w:t>Early measurements</w:t>
            </w:r>
          </w:p>
        </w:tc>
        <w:tc>
          <w:tcPr>
            <w:tcW w:w="2835" w:type="dxa"/>
          </w:tcPr>
          <w:p w14:paraId="4B2F4187" w14:textId="32689B6D" w:rsidR="00A3342F" w:rsidRDefault="00A3342F" w:rsidP="00E916D8">
            <w:r>
              <w:t>gNB-CU</w:t>
            </w:r>
          </w:p>
        </w:tc>
        <w:tc>
          <w:tcPr>
            <w:tcW w:w="2835" w:type="dxa"/>
          </w:tcPr>
          <w:p w14:paraId="02846BA1" w14:textId="6960E1C5" w:rsidR="00A3342F" w:rsidRDefault="00A3342F" w:rsidP="00E916D8">
            <w:r>
              <w:t>RRC</w:t>
            </w:r>
          </w:p>
        </w:tc>
      </w:tr>
      <w:tr w:rsidR="00A3342F" w14:paraId="72FE8C4C" w14:textId="56AAC782" w:rsidTr="004E3E9C">
        <w:trPr>
          <w:jc w:val="center"/>
        </w:trPr>
        <w:tc>
          <w:tcPr>
            <w:tcW w:w="1980" w:type="dxa"/>
          </w:tcPr>
          <w:p w14:paraId="01EE4C93" w14:textId="77777777" w:rsidR="00A3342F" w:rsidRDefault="00A3342F" w:rsidP="00E916D8">
            <w:r>
              <w:t>LPP</w:t>
            </w:r>
          </w:p>
        </w:tc>
        <w:tc>
          <w:tcPr>
            <w:tcW w:w="2835" w:type="dxa"/>
          </w:tcPr>
          <w:p w14:paraId="2DFC61F8" w14:textId="42C7C46A" w:rsidR="00A3342F" w:rsidRDefault="00A3342F" w:rsidP="00E916D8">
            <w:r>
              <w:t>LMF</w:t>
            </w:r>
          </w:p>
        </w:tc>
        <w:tc>
          <w:tcPr>
            <w:tcW w:w="2835" w:type="dxa"/>
          </w:tcPr>
          <w:p w14:paraId="70B4981F" w14:textId="67AD8777" w:rsidR="00A3342F" w:rsidRDefault="00945F60" w:rsidP="00E916D8">
            <w:r>
              <w:t>LPP</w:t>
            </w:r>
          </w:p>
        </w:tc>
      </w:tr>
    </w:tbl>
    <w:p w14:paraId="4E3F0763" w14:textId="53FD4B55" w:rsidR="00DA711D" w:rsidRDefault="00DA711D" w:rsidP="00040792">
      <w:pPr>
        <w:jc w:val="both"/>
        <w:rPr>
          <w:b/>
        </w:rPr>
      </w:pPr>
    </w:p>
    <w:p w14:paraId="373FE00F" w14:textId="52D1BCE5" w:rsidR="00CD057B" w:rsidRPr="001606F8" w:rsidRDefault="00CD057B" w:rsidP="00040792">
      <w:pPr>
        <w:jc w:val="both"/>
        <w:rPr>
          <w:b/>
        </w:rPr>
      </w:pPr>
      <w:r w:rsidRPr="001606F8">
        <w:rPr>
          <w:b/>
        </w:rPr>
        <w:t xml:space="preserve">Proposal </w:t>
      </w:r>
      <w:r w:rsidR="00B073A0">
        <w:rPr>
          <w:b/>
        </w:rPr>
        <w:t>1</w:t>
      </w:r>
      <w:r w:rsidRPr="001606F8">
        <w:rPr>
          <w:b/>
        </w:rPr>
        <w:t xml:space="preserve">: RAN2 to </w:t>
      </w:r>
      <w:r w:rsidR="00CA7601" w:rsidRPr="001606F8">
        <w:rPr>
          <w:b/>
        </w:rPr>
        <w:t xml:space="preserve">include the above </w:t>
      </w:r>
      <w:r w:rsidR="00757EDE" w:rsidRPr="004E3E9C">
        <w:rPr>
          <w:b/>
        </w:rPr>
        <w:t>information</w:t>
      </w:r>
      <w:r w:rsidR="00CA7601" w:rsidRPr="001606F8">
        <w:rPr>
          <w:b/>
        </w:rPr>
        <w:t xml:space="preserve"> to the previously endorsed table. </w:t>
      </w:r>
    </w:p>
    <w:p w14:paraId="7AD3EA34" w14:textId="0ACF0A3A" w:rsidR="00C80D80" w:rsidRDefault="005502CE" w:rsidP="00E1753F">
      <w:pPr>
        <w:jc w:val="both"/>
        <w:rPr>
          <w:bCs/>
        </w:rPr>
      </w:pPr>
      <w:r>
        <w:rPr>
          <w:bCs/>
        </w:rPr>
        <w:t xml:space="preserve">Without obtaining a deeper understanding on </w:t>
      </w:r>
      <w:r w:rsidR="00E1753F">
        <w:rPr>
          <w:bCs/>
        </w:rPr>
        <w:t xml:space="preserve">the entity in which </w:t>
      </w:r>
      <w:r>
        <w:rPr>
          <w:bCs/>
        </w:rPr>
        <w:t>each of the</w:t>
      </w:r>
      <w:r w:rsidR="0093357E">
        <w:rPr>
          <w:bCs/>
        </w:rPr>
        <w:t xml:space="preserve"> agreed LCM purposes will be </w:t>
      </w:r>
      <w:r w:rsidR="00E1753F">
        <w:rPr>
          <w:bCs/>
        </w:rPr>
        <w:t xml:space="preserve">supported, it is difficult to </w:t>
      </w:r>
      <w:r w:rsidR="00D67E99">
        <w:rPr>
          <w:bCs/>
        </w:rPr>
        <w:t xml:space="preserve">identify </w:t>
      </w:r>
      <w:r w:rsidR="0055030B">
        <w:rPr>
          <w:bCs/>
        </w:rPr>
        <w:t xml:space="preserve">the </w:t>
      </w:r>
      <w:r w:rsidR="00AE5523">
        <w:rPr>
          <w:bCs/>
        </w:rPr>
        <w:t xml:space="preserve">limitations of the existing frameworks and enhancements </w:t>
      </w:r>
      <w:r w:rsidR="0055030B">
        <w:rPr>
          <w:bCs/>
        </w:rPr>
        <w:t xml:space="preserve">needed </w:t>
      </w:r>
      <w:r w:rsidR="00AE5523">
        <w:rPr>
          <w:bCs/>
        </w:rPr>
        <w:t xml:space="preserve">to support different </w:t>
      </w:r>
      <w:r w:rsidR="0055030B">
        <w:rPr>
          <w:bCs/>
        </w:rPr>
        <w:t>LCM purpose</w:t>
      </w:r>
      <w:r w:rsidR="00AE5523">
        <w:rPr>
          <w:bCs/>
        </w:rPr>
        <w:t>s</w:t>
      </w:r>
      <w:r w:rsidR="00C80D80">
        <w:rPr>
          <w:bCs/>
        </w:rPr>
        <w:t xml:space="preserve">. </w:t>
      </w:r>
      <w:r w:rsidR="00DA1EB0">
        <w:rPr>
          <w:bCs/>
        </w:rPr>
        <w:t xml:space="preserve">RAN2 needs to </w:t>
      </w:r>
      <w:r w:rsidR="002A50A8">
        <w:rPr>
          <w:bCs/>
        </w:rPr>
        <w:t xml:space="preserve">first </w:t>
      </w:r>
      <w:r w:rsidR="00D82D0D">
        <w:rPr>
          <w:bCs/>
        </w:rPr>
        <w:t xml:space="preserve">agree on </w:t>
      </w:r>
      <w:r w:rsidR="002A50A8">
        <w:rPr>
          <w:bCs/>
        </w:rPr>
        <w:t>the location where each of these LCM purposes will be fulfilled.</w:t>
      </w:r>
    </w:p>
    <w:p w14:paraId="0A25219F" w14:textId="534891DB" w:rsidR="009531D2" w:rsidRPr="004E3E9C" w:rsidRDefault="00C80D80" w:rsidP="00E1753F">
      <w:pPr>
        <w:jc w:val="both"/>
        <w:rPr>
          <w:b/>
        </w:rPr>
      </w:pPr>
      <w:r w:rsidRPr="004E3E9C">
        <w:rPr>
          <w:b/>
        </w:rPr>
        <w:t xml:space="preserve">Observation </w:t>
      </w:r>
      <w:r w:rsidR="00B028D0">
        <w:rPr>
          <w:b/>
        </w:rPr>
        <w:t>3</w:t>
      </w:r>
      <w:r w:rsidRPr="004E3E9C">
        <w:rPr>
          <w:b/>
        </w:rPr>
        <w:t xml:space="preserve">: </w:t>
      </w:r>
      <w:r w:rsidR="00043C6D" w:rsidRPr="004E3E9C">
        <w:rPr>
          <w:b/>
        </w:rPr>
        <w:t xml:space="preserve">It is difficult </w:t>
      </w:r>
      <w:r w:rsidR="00C55BF8" w:rsidRPr="004E3E9C">
        <w:rPr>
          <w:b/>
        </w:rPr>
        <w:t>to characterize the enhancements</w:t>
      </w:r>
      <w:r w:rsidR="006D0CBD" w:rsidRPr="004E3E9C">
        <w:rPr>
          <w:b/>
        </w:rPr>
        <w:t xml:space="preserve"> of the agreed frameworks needed to enable the different LCM purposes without knowing where each of the</w:t>
      </w:r>
      <w:r w:rsidR="009531D2" w:rsidRPr="004E3E9C">
        <w:rPr>
          <w:b/>
        </w:rPr>
        <w:t xml:space="preserve">se purposes will be supported. </w:t>
      </w:r>
    </w:p>
    <w:p w14:paraId="00CC949B" w14:textId="22105148" w:rsidR="003063B5" w:rsidRPr="004E3E9C" w:rsidRDefault="009531D2" w:rsidP="00E1753F">
      <w:pPr>
        <w:jc w:val="both"/>
        <w:rPr>
          <w:b/>
        </w:rPr>
      </w:pPr>
      <w:r w:rsidRPr="004E3E9C">
        <w:rPr>
          <w:b/>
        </w:rPr>
        <w:t xml:space="preserve">Proposal </w:t>
      </w:r>
      <w:r w:rsidR="00B028D0">
        <w:rPr>
          <w:b/>
        </w:rPr>
        <w:t>2</w:t>
      </w:r>
      <w:r w:rsidRPr="004E3E9C">
        <w:rPr>
          <w:b/>
        </w:rPr>
        <w:t>: RAN2 to study and define the termination points for each of the</w:t>
      </w:r>
      <w:r w:rsidR="00B10406" w:rsidRPr="004E3E9C">
        <w:rPr>
          <w:b/>
        </w:rPr>
        <w:t xml:space="preserve"> identified LCM purposes.</w:t>
      </w:r>
    </w:p>
    <w:p w14:paraId="4C2C5916" w14:textId="2DC2DF3E" w:rsidR="003063B5" w:rsidRDefault="00AA6C8E" w:rsidP="00E1753F">
      <w:pPr>
        <w:jc w:val="both"/>
        <w:rPr>
          <w:bCs/>
        </w:rPr>
      </w:pPr>
      <w:r>
        <w:rPr>
          <w:bCs/>
        </w:rPr>
        <w:t xml:space="preserve">In the last meeting, we agreed to </w:t>
      </w:r>
      <w:r w:rsidR="008A5EF1">
        <w:rPr>
          <w:bCs/>
        </w:rPr>
        <w:t xml:space="preserve">study the applicability of each of the data collection frameworks </w:t>
      </w:r>
      <w:r w:rsidR="00627100">
        <w:rPr>
          <w:bCs/>
        </w:rPr>
        <w:t xml:space="preserve">for the </w:t>
      </w:r>
      <w:r w:rsidR="00BC5A5B">
        <w:rPr>
          <w:bCs/>
        </w:rPr>
        <w:t>identified</w:t>
      </w:r>
      <w:r w:rsidR="00627100">
        <w:rPr>
          <w:bCs/>
        </w:rPr>
        <w:t xml:space="preserve"> LCM purposes. </w:t>
      </w:r>
      <w:r w:rsidR="003D175A">
        <w:rPr>
          <w:bCs/>
        </w:rPr>
        <w:t xml:space="preserve">We note that </w:t>
      </w:r>
      <w:r w:rsidR="00BC5A5B">
        <w:rPr>
          <w:bCs/>
        </w:rPr>
        <w:t xml:space="preserve">these LCM purposes are already supported </w:t>
      </w:r>
      <w:r w:rsidR="006C3F54">
        <w:rPr>
          <w:bCs/>
        </w:rPr>
        <w:t>for</w:t>
      </w:r>
      <w:r w:rsidR="00BC5A5B">
        <w:rPr>
          <w:bCs/>
        </w:rPr>
        <w:t xml:space="preserve"> the existing legacy </w:t>
      </w:r>
      <w:r w:rsidR="00C45B32">
        <w:rPr>
          <w:bCs/>
        </w:rPr>
        <w:t>features</w:t>
      </w:r>
      <w:r w:rsidR="00190BA5">
        <w:rPr>
          <w:bCs/>
        </w:rPr>
        <w:t xml:space="preserve">, which </w:t>
      </w:r>
      <w:r w:rsidR="00542928">
        <w:rPr>
          <w:bCs/>
        </w:rPr>
        <w:t>utilize the</w:t>
      </w:r>
      <w:r w:rsidR="0054050B">
        <w:rPr>
          <w:bCs/>
        </w:rPr>
        <w:t xml:space="preserve"> data collection frameworks discussed </w:t>
      </w:r>
      <w:r w:rsidR="00A305B7">
        <w:rPr>
          <w:bCs/>
        </w:rPr>
        <w:t xml:space="preserve">in the table endorsed as a starting point. </w:t>
      </w:r>
      <w:r w:rsidR="00F27210">
        <w:rPr>
          <w:bCs/>
        </w:rPr>
        <w:t xml:space="preserve">Perhaps the main difference between </w:t>
      </w:r>
      <w:r w:rsidR="0020531F">
        <w:rPr>
          <w:bCs/>
        </w:rPr>
        <w:t>legacy and AIML-driven</w:t>
      </w:r>
      <w:r w:rsidR="00C45B32">
        <w:rPr>
          <w:bCs/>
        </w:rPr>
        <w:t xml:space="preserve"> features is the fact that the latter </w:t>
      </w:r>
      <w:r w:rsidR="006359F5">
        <w:rPr>
          <w:bCs/>
        </w:rPr>
        <w:t xml:space="preserve">may require larger amount of data to support each of the identified LCM purposes. In this context, </w:t>
      </w:r>
      <w:r w:rsidR="00BC64C3">
        <w:rPr>
          <w:bCs/>
        </w:rPr>
        <w:t xml:space="preserve">it is of interest to evaluate the suitability </w:t>
      </w:r>
      <w:r w:rsidR="00586042">
        <w:rPr>
          <w:bCs/>
        </w:rPr>
        <w:t>of</w:t>
      </w:r>
      <w:r w:rsidR="002B2C68">
        <w:rPr>
          <w:bCs/>
        </w:rPr>
        <w:t xml:space="preserve"> the data collection frameworks </w:t>
      </w:r>
      <w:r w:rsidR="00EC64DF">
        <w:rPr>
          <w:bCs/>
        </w:rPr>
        <w:t>for</w:t>
      </w:r>
      <w:r w:rsidR="00FC42EE">
        <w:rPr>
          <w:bCs/>
        </w:rPr>
        <w:t xml:space="preserve"> providing the </w:t>
      </w:r>
      <w:r w:rsidR="00082D26">
        <w:rPr>
          <w:bCs/>
        </w:rPr>
        <w:t>data needed to enable the AIML-driven features</w:t>
      </w:r>
      <w:r w:rsidR="003E2E5A">
        <w:rPr>
          <w:bCs/>
        </w:rPr>
        <w:t xml:space="preserve">. </w:t>
      </w:r>
    </w:p>
    <w:p w14:paraId="63985F56" w14:textId="2BE5F759" w:rsidR="00CA7601" w:rsidRPr="001606F8" w:rsidRDefault="009E61EB" w:rsidP="000A7146">
      <w:pPr>
        <w:jc w:val="both"/>
        <w:rPr>
          <w:b/>
        </w:rPr>
      </w:pPr>
      <w:r w:rsidRPr="004E3E9C">
        <w:rPr>
          <w:b/>
        </w:rPr>
        <w:t xml:space="preserve">Observation </w:t>
      </w:r>
      <w:r w:rsidR="00B028D0">
        <w:rPr>
          <w:b/>
        </w:rPr>
        <w:t>4</w:t>
      </w:r>
      <w:r w:rsidRPr="004E3E9C">
        <w:rPr>
          <w:b/>
        </w:rPr>
        <w:t xml:space="preserve">: </w:t>
      </w:r>
      <w:r w:rsidR="0045499C" w:rsidRPr="004E3E9C">
        <w:rPr>
          <w:b/>
        </w:rPr>
        <w:t xml:space="preserve">To support AIML-enabled features </w:t>
      </w:r>
      <w:r w:rsidR="00CA5607" w:rsidRPr="004E3E9C">
        <w:rPr>
          <w:b/>
        </w:rPr>
        <w:t xml:space="preserve">a larger amount of data needs to be collected. </w:t>
      </w:r>
      <w:r w:rsidR="00991C61" w:rsidRPr="004E3E9C">
        <w:rPr>
          <w:b/>
        </w:rPr>
        <w:t xml:space="preserve">The table below </w:t>
      </w:r>
      <w:r w:rsidR="00E65E08" w:rsidRPr="004E3E9C">
        <w:rPr>
          <w:b/>
        </w:rPr>
        <w:t xml:space="preserve">summarizes some of the main aspects that need to be discussed on the matter. </w:t>
      </w:r>
    </w:p>
    <w:p w14:paraId="477214AF" w14:textId="6D0557CA" w:rsidR="00840E74" w:rsidRDefault="00840E74" w:rsidP="004E3E9C">
      <w:pPr>
        <w:pStyle w:val="Caption"/>
        <w:keepNext/>
        <w:jc w:val="center"/>
      </w:pPr>
      <w:bookmarkStart w:id="4" w:name="_Ref134683925"/>
      <w:r>
        <w:lastRenderedPageBreak/>
        <w:t xml:space="preserve">Table </w:t>
      </w:r>
      <w:fldSimple w:instr=" SEQ Table \* ARABIC ">
        <w:r w:rsidR="00032B2E">
          <w:rPr>
            <w:noProof/>
          </w:rPr>
          <w:t>2</w:t>
        </w:r>
      </w:fldSimple>
      <w:bookmarkEnd w:id="4"/>
      <w:r>
        <w:t xml:space="preserve">: </w:t>
      </w:r>
      <w:r w:rsidRPr="008B3935">
        <w:t>Summary of the suitability of the considered legacy data collection frameworks for enabling the different LCM purposes.</w:t>
      </w:r>
    </w:p>
    <w:tbl>
      <w:tblPr>
        <w:tblStyle w:val="TableGrid"/>
        <w:tblW w:w="0" w:type="auto"/>
        <w:tblLook w:val="04A0" w:firstRow="1" w:lastRow="0" w:firstColumn="1" w:lastColumn="0" w:noHBand="0" w:noVBand="1"/>
      </w:tblPr>
      <w:tblGrid>
        <w:gridCol w:w="1980"/>
        <w:gridCol w:w="2835"/>
        <w:gridCol w:w="2408"/>
        <w:gridCol w:w="2408"/>
      </w:tblGrid>
      <w:tr w:rsidR="00BF6DD1" w14:paraId="544351F6" w14:textId="77777777" w:rsidTr="00E916D8">
        <w:tc>
          <w:tcPr>
            <w:tcW w:w="1980" w:type="dxa"/>
          </w:tcPr>
          <w:p w14:paraId="1EB11F21" w14:textId="2FE525C8" w:rsidR="00DC4643" w:rsidRPr="004E3E9C" w:rsidRDefault="00DC4643" w:rsidP="00E916D8">
            <w:pPr>
              <w:rPr>
                <w:b/>
              </w:rPr>
            </w:pPr>
            <w:r w:rsidRPr="004E3E9C">
              <w:rPr>
                <w:b/>
              </w:rPr>
              <w:t>Framework</w:t>
            </w:r>
          </w:p>
        </w:tc>
        <w:tc>
          <w:tcPr>
            <w:tcW w:w="2835" w:type="dxa"/>
          </w:tcPr>
          <w:p w14:paraId="0C03EA0A" w14:textId="77777777" w:rsidR="00DC4643" w:rsidRPr="004E3E9C" w:rsidRDefault="00DC4643" w:rsidP="00E916D8">
            <w:pPr>
              <w:rPr>
                <w:b/>
              </w:rPr>
            </w:pPr>
            <w:r w:rsidRPr="004E3E9C">
              <w:rPr>
                <w:b/>
              </w:rPr>
              <w:t>Inference</w:t>
            </w:r>
          </w:p>
        </w:tc>
        <w:tc>
          <w:tcPr>
            <w:tcW w:w="2408" w:type="dxa"/>
          </w:tcPr>
          <w:p w14:paraId="0D364C31" w14:textId="77777777" w:rsidR="00DC4643" w:rsidRPr="004E3E9C" w:rsidRDefault="00DC4643" w:rsidP="00E916D8">
            <w:pPr>
              <w:rPr>
                <w:b/>
              </w:rPr>
            </w:pPr>
            <w:r w:rsidRPr="004E3E9C">
              <w:rPr>
                <w:b/>
              </w:rPr>
              <w:t>Monitoring</w:t>
            </w:r>
          </w:p>
        </w:tc>
        <w:tc>
          <w:tcPr>
            <w:tcW w:w="2408" w:type="dxa"/>
          </w:tcPr>
          <w:p w14:paraId="77159D02" w14:textId="77777777" w:rsidR="00DC4643" w:rsidRPr="004E3E9C" w:rsidRDefault="00DC4643" w:rsidP="00E916D8">
            <w:pPr>
              <w:rPr>
                <w:b/>
              </w:rPr>
            </w:pPr>
            <w:r w:rsidRPr="004E3E9C">
              <w:rPr>
                <w:b/>
              </w:rPr>
              <w:t>(Offline) training</w:t>
            </w:r>
          </w:p>
        </w:tc>
      </w:tr>
      <w:tr w:rsidR="00BF6DD1" w14:paraId="5D64C541" w14:textId="77777777" w:rsidTr="00E916D8">
        <w:tc>
          <w:tcPr>
            <w:tcW w:w="1980" w:type="dxa"/>
          </w:tcPr>
          <w:p w14:paraId="7F9EA3AC" w14:textId="77777777" w:rsidR="00DC4643" w:rsidRDefault="00DC4643" w:rsidP="00E916D8">
            <w:r>
              <w:t>Immediate MDT</w:t>
            </w:r>
          </w:p>
        </w:tc>
        <w:tc>
          <w:tcPr>
            <w:tcW w:w="2835" w:type="dxa"/>
          </w:tcPr>
          <w:p w14:paraId="03F9EC15" w14:textId="023CA1EF" w:rsidR="00DC4643" w:rsidRPr="00061F07" w:rsidRDefault="006331DF" w:rsidP="00E1609B">
            <w:r>
              <w:t xml:space="preserve">The data collected </w:t>
            </w:r>
            <w:r w:rsidR="004128D4">
              <w:t xml:space="preserve">through the immediate </w:t>
            </w:r>
            <w:r w:rsidR="00DC4643">
              <w:t xml:space="preserve">MDT </w:t>
            </w:r>
            <w:r w:rsidR="004128D4">
              <w:t xml:space="preserve">can be used </w:t>
            </w:r>
            <w:r w:rsidR="00E403E2">
              <w:t xml:space="preserve">by the gNB </w:t>
            </w:r>
            <w:r w:rsidR="00CC3C2E">
              <w:t>for performing inference</w:t>
            </w:r>
            <w:r w:rsidR="00AC3131">
              <w:t xml:space="preserve"> if the models reside in the gNB. </w:t>
            </w:r>
            <w:r w:rsidR="00E1609B">
              <w:t>Moreover, immediate MDT can be configured to support direct configuration</w:t>
            </w:r>
            <w:r w:rsidR="00667CEF">
              <w:t xml:space="preserve"> of measurements in</w:t>
            </w:r>
            <w:r w:rsidR="00E1609B">
              <w:t xml:space="preserve"> both DU and CU. </w:t>
            </w:r>
          </w:p>
        </w:tc>
        <w:tc>
          <w:tcPr>
            <w:tcW w:w="2408" w:type="dxa"/>
          </w:tcPr>
          <w:p w14:paraId="09431064" w14:textId="39AE5BF8" w:rsidR="00DC4643" w:rsidRDefault="00BF6DD1" w:rsidP="00F07A44">
            <w:r>
              <w:t>Depending on the</w:t>
            </w:r>
            <w:r w:rsidR="00F07A44">
              <w:t xml:space="preserve"> use-case and</w:t>
            </w:r>
            <w:r>
              <w:t xml:space="preserve"> latency requirements, the data collected </w:t>
            </w:r>
            <w:r w:rsidR="00D35117">
              <w:t xml:space="preserve">through the immediate MDT can be used </w:t>
            </w:r>
            <w:r w:rsidR="009A56AB">
              <w:t>for monitoring done in the gNB, CN or</w:t>
            </w:r>
            <w:r w:rsidR="00F07A44">
              <w:t xml:space="preserve"> (possibly) the</w:t>
            </w:r>
            <w:r w:rsidR="009A56AB">
              <w:t xml:space="preserve"> NWDAF</w:t>
            </w:r>
            <w:r w:rsidR="00F07A44">
              <w:t>.</w:t>
            </w:r>
          </w:p>
        </w:tc>
        <w:tc>
          <w:tcPr>
            <w:tcW w:w="2408" w:type="dxa"/>
          </w:tcPr>
          <w:p w14:paraId="3F78A666" w14:textId="54BF957D" w:rsidR="00DC4643" w:rsidRDefault="00CB08EF" w:rsidP="006638A4">
            <w:r>
              <w:t xml:space="preserve">The </w:t>
            </w:r>
            <w:r w:rsidR="006638A4">
              <w:t xml:space="preserve">information contained in the measurement reports </w:t>
            </w:r>
            <w:r>
              <w:t xml:space="preserve">collected through the MDT framework can be used for offline training of the models. </w:t>
            </w:r>
            <w:r w:rsidR="006638A4">
              <w:t xml:space="preserve">Training would be supported gNB, OAM and possibly in the </w:t>
            </w:r>
            <w:r w:rsidR="007C57BA">
              <w:t>NWDAF</w:t>
            </w:r>
            <w:r w:rsidR="006638A4">
              <w:t xml:space="preserve"> as well. </w:t>
            </w:r>
          </w:p>
        </w:tc>
      </w:tr>
      <w:tr w:rsidR="00BF6DD1" w14:paraId="27B4C982" w14:textId="77777777" w:rsidTr="00E916D8">
        <w:tc>
          <w:tcPr>
            <w:tcW w:w="1980" w:type="dxa"/>
          </w:tcPr>
          <w:p w14:paraId="60E49395" w14:textId="77777777" w:rsidR="00DC4643" w:rsidRDefault="00DC4643" w:rsidP="00E916D8">
            <w:r>
              <w:t>Logged MDT</w:t>
            </w:r>
          </w:p>
        </w:tc>
        <w:tc>
          <w:tcPr>
            <w:tcW w:w="2835" w:type="dxa"/>
          </w:tcPr>
          <w:p w14:paraId="3BFE9B56" w14:textId="27F28772" w:rsidR="00F51F8B" w:rsidRPr="00061F07" w:rsidRDefault="00440B1D" w:rsidP="00440B1D">
            <w:r>
              <w:t xml:space="preserve">May not be suitable for </w:t>
            </w:r>
            <w:r w:rsidR="00BD2AE6">
              <w:t xml:space="preserve">inference </w:t>
            </w:r>
            <w:r w:rsidR="003E045E">
              <w:t xml:space="preserve">purposes </w:t>
            </w:r>
            <w:r w:rsidR="003E045E" w:rsidRPr="00440B1D">
              <w:t>due</w:t>
            </w:r>
            <w:r w:rsidR="00BD2AE6">
              <w:t xml:space="preserve"> to the latency requirements that are associated with the use-case specific aspects. </w:t>
            </w:r>
          </w:p>
        </w:tc>
        <w:tc>
          <w:tcPr>
            <w:tcW w:w="2408" w:type="dxa"/>
          </w:tcPr>
          <w:p w14:paraId="319A14C6" w14:textId="1C179DC2" w:rsidR="00DC4643" w:rsidRDefault="00307A06" w:rsidP="00E916D8">
            <w:r>
              <w:t xml:space="preserve">May be suitable if there is an </w:t>
            </w:r>
            <w:r w:rsidR="007C57BA">
              <w:t>interest</w:t>
            </w:r>
            <w:r>
              <w:t xml:space="preserve"> in monitoring aspects that are observed when the UE is in RRC idle/inactive mode. </w:t>
            </w:r>
            <w:r w:rsidR="00BD2AE6">
              <w:t xml:space="preserve">May not be suitable for monitoring purposes </w:t>
            </w:r>
            <w:r w:rsidR="00BD2AE6" w:rsidRPr="00440B1D">
              <w:t>due</w:t>
            </w:r>
            <w:r w:rsidR="00BD2AE6">
              <w:t xml:space="preserve"> to the latency requirements that are associated with the use-case specific aspects.</w:t>
            </w:r>
            <w:r>
              <w:t xml:space="preserve"> </w:t>
            </w:r>
          </w:p>
        </w:tc>
        <w:tc>
          <w:tcPr>
            <w:tcW w:w="2408" w:type="dxa"/>
          </w:tcPr>
          <w:p w14:paraId="7F1BC44C" w14:textId="4F1E06FB" w:rsidR="00DC4643" w:rsidRDefault="00307A06" w:rsidP="00E916D8">
            <w:r>
              <w:t xml:space="preserve">Similar to the immediate MDT, the information contained in the logged MDT </w:t>
            </w:r>
            <w:r w:rsidR="001E77D8">
              <w:t>can also be</w:t>
            </w:r>
            <w:r w:rsidR="003B2973">
              <w:t xml:space="preserve"> used for </w:t>
            </w:r>
            <w:r w:rsidR="007C57BA">
              <w:t xml:space="preserve">the offline </w:t>
            </w:r>
            <w:r w:rsidR="003B2973">
              <w:t xml:space="preserve">training of the </w:t>
            </w:r>
            <w:r w:rsidR="007C57BA">
              <w:t xml:space="preserve">models in the gNB, OAM and possibly in the NWDAF as well. </w:t>
            </w:r>
          </w:p>
        </w:tc>
      </w:tr>
      <w:tr w:rsidR="00BF6DD1" w14:paraId="0027CA13" w14:textId="77777777" w:rsidTr="00E916D8">
        <w:tc>
          <w:tcPr>
            <w:tcW w:w="1980" w:type="dxa"/>
          </w:tcPr>
          <w:p w14:paraId="1783379C" w14:textId="77777777" w:rsidR="00DC4643" w:rsidRDefault="00DC4643" w:rsidP="00E916D8">
            <w:r>
              <w:t>L3 measurements</w:t>
            </w:r>
          </w:p>
        </w:tc>
        <w:tc>
          <w:tcPr>
            <w:tcW w:w="2835" w:type="dxa"/>
          </w:tcPr>
          <w:p w14:paraId="1FF91585" w14:textId="60241576" w:rsidR="00C62EB0" w:rsidRPr="003733D8" w:rsidRDefault="00C22F0E" w:rsidP="00297B04">
            <w:r>
              <w:t xml:space="preserve">The termination point for the L3 measurements is in </w:t>
            </w:r>
            <w:r w:rsidR="00885B79">
              <w:t>the gNB</w:t>
            </w:r>
            <w:r w:rsidR="008B3478">
              <w:t>-CU</w:t>
            </w:r>
            <w:r w:rsidR="00885B79">
              <w:t>. Thus,</w:t>
            </w:r>
            <w:r w:rsidR="0059284F">
              <w:t xml:space="preserve"> this framework would be suitable for models </w:t>
            </w:r>
            <w:r w:rsidR="00F82CE6">
              <w:t xml:space="preserve">which </w:t>
            </w:r>
            <w:r w:rsidR="000A05ED">
              <w:t xml:space="preserve">share the inputs configured in the L3 measurement report and </w:t>
            </w:r>
            <w:r w:rsidR="00D61895">
              <w:t>run on the gNB</w:t>
            </w:r>
            <w:r w:rsidR="008B3478">
              <w:rPr>
                <w:lang w:val="en-US"/>
              </w:rPr>
              <w:t>-CU</w:t>
            </w:r>
            <w:r w:rsidR="00682071">
              <w:t xml:space="preserve">. </w:t>
            </w:r>
            <w:r w:rsidR="00885B79">
              <w:t xml:space="preserve"> </w:t>
            </w:r>
          </w:p>
        </w:tc>
        <w:tc>
          <w:tcPr>
            <w:tcW w:w="2408" w:type="dxa"/>
          </w:tcPr>
          <w:p w14:paraId="31BB4B7C" w14:textId="149D1E84" w:rsidR="00DC4643" w:rsidRDefault="000C3EFA" w:rsidP="00E916D8">
            <w:r>
              <w:t>Depending on the use-case</w:t>
            </w:r>
            <w:r w:rsidR="00E62A98">
              <w:t xml:space="preserve"> and the associated latency requirements</w:t>
            </w:r>
            <w:r>
              <w:t>, the</w:t>
            </w:r>
            <w:r w:rsidR="00E62A98">
              <w:t xml:space="preserve"> </w:t>
            </w:r>
            <w:r w:rsidR="003C4833">
              <w:t xml:space="preserve">information contained in the L3 measurement report can be used </w:t>
            </w:r>
            <w:r w:rsidR="00D12D6B">
              <w:t xml:space="preserve">for enabling the monitoring </w:t>
            </w:r>
            <w:r w:rsidR="00A37D05">
              <w:t xml:space="preserve">of the performance of the AIML-enabled feature </w:t>
            </w:r>
            <w:r w:rsidR="00D12D6B">
              <w:t>on the gNB</w:t>
            </w:r>
            <w:r w:rsidR="00A37D05">
              <w:t>-CU</w:t>
            </w:r>
            <w:r w:rsidR="00D12D6B">
              <w:t xml:space="preserve">. </w:t>
            </w:r>
          </w:p>
        </w:tc>
        <w:tc>
          <w:tcPr>
            <w:tcW w:w="2408" w:type="dxa"/>
          </w:tcPr>
          <w:p w14:paraId="794BA86A" w14:textId="709FE9A4" w:rsidR="00DC4643" w:rsidRDefault="00C50568" w:rsidP="00E916D8">
            <w:r>
              <w:t xml:space="preserve">Training of the models would require a large amount of the L3 measurements to be stored </w:t>
            </w:r>
            <w:r w:rsidR="004604EE">
              <w:t xml:space="preserve">in the </w:t>
            </w:r>
            <w:r w:rsidR="00611C90">
              <w:t>gNB-</w:t>
            </w:r>
            <w:r w:rsidR="004604EE">
              <w:t xml:space="preserve">CU, as well as </w:t>
            </w:r>
            <w:r w:rsidR="00611C90">
              <w:t xml:space="preserve">a lot of processing of the information from the gNB-CU. </w:t>
            </w:r>
          </w:p>
        </w:tc>
      </w:tr>
      <w:tr w:rsidR="00BF6DD1" w14:paraId="7F7B7AED" w14:textId="77777777" w:rsidTr="00E916D8">
        <w:tc>
          <w:tcPr>
            <w:tcW w:w="1980" w:type="dxa"/>
          </w:tcPr>
          <w:p w14:paraId="2AE9792A" w14:textId="77777777" w:rsidR="00DC4643" w:rsidRDefault="00DC4643" w:rsidP="00E916D8">
            <w:r>
              <w:t>L1 measurement reporting (CSI reporting)</w:t>
            </w:r>
          </w:p>
        </w:tc>
        <w:tc>
          <w:tcPr>
            <w:tcW w:w="2835" w:type="dxa"/>
          </w:tcPr>
          <w:p w14:paraId="59D9FA1A" w14:textId="67D8B0B2" w:rsidR="00DC4643" w:rsidRPr="002316F7" w:rsidRDefault="002316F7" w:rsidP="002316F7">
            <w:r>
              <w:t xml:space="preserve">The termination point for the L1 measurement reporting is in the gNB-DU. </w:t>
            </w:r>
            <w:r w:rsidR="00F40E92">
              <w:t xml:space="preserve">Useful for the use-cases wherein the inference on the NW side needs to be performed </w:t>
            </w:r>
            <w:r w:rsidR="00F8573D">
              <w:t xml:space="preserve">with low latency. </w:t>
            </w:r>
          </w:p>
        </w:tc>
        <w:tc>
          <w:tcPr>
            <w:tcW w:w="2408" w:type="dxa"/>
          </w:tcPr>
          <w:p w14:paraId="1A5C99FB" w14:textId="03E68CBC" w:rsidR="00DC4643" w:rsidRDefault="00137844" w:rsidP="00E916D8">
            <w:r>
              <w:t xml:space="preserve">Can be useful </w:t>
            </w:r>
            <w:r w:rsidR="006968DD">
              <w:t>for use-cases wh</w:t>
            </w:r>
            <w:r w:rsidR="000C7774">
              <w:t>erein the monitoring happens in the DU (e.g., BM</w:t>
            </w:r>
            <w:r w:rsidR="00C42A8E">
              <w:t xml:space="preserve"> or other </w:t>
            </w:r>
            <w:r w:rsidR="0046795A">
              <w:t>MIMO-related use-cases</w:t>
            </w:r>
            <w:r w:rsidR="000C7774">
              <w:t xml:space="preserve">). </w:t>
            </w:r>
          </w:p>
        </w:tc>
        <w:tc>
          <w:tcPr>
            <w:tcW w:w="2408" w:type="dxa"/>
          </w:tcPr>
          <w:p w14:paraId="6D8BE030" w14:textId="2C9A8796" w:rsidR="00DC4643" w:rsidRDefault="00F2572F" w:rsidP="00E916D8">
            <w:r>
              <w:t xml:space="preserve">The information elements contained in the L1 measurement reporting framework </w:t>
            </w:r>
            <w:r w:rsidR="00002224">
              <w:t xml:space="preserve">can be useful for training purposes. However, the DU may not be a suitable location for training large (and perhaps highly specialized) models. </w:t>
            </w:r>
          </w:p>
        </w:tc>
      </w:tr>
      <w:tr w:rsidR="00BF6DD1" w14:paraId="27959E3B" w14:textId="77777777" w:rsidTr="00E916D8">
        <w:tc>
          <w:tcPr>
            <w:tcW w:w="1980" w:type="dxa"/>
          </w:tcPr>
          <w:p w14:paraId="553C719F" w14:textId="77777777" w:rsidR="00DC4643" w:rsidRDefault="00DC4643" w:rsidP="00E916D8">
            <w:r>
              <w:t>UAI</w:t>
            </w:r>
          </w:p>
        </w:tc>
        <w:tc>
          <w:tcPr>
            <w:tcW w:w="2835" w:type="dxa"/>
          </w:tcPr>
          <w:p w14:paraId="0ADFC0F9" w14:textId="05BDEF37" w:rsidR="00BD6694" w:rsidRPr="00061F07" w:rsidRDefault="002E7247" w:rsidP="002E7247">
            <w:r>
              <w:t xml:space="preserve">The termination point for the UAI </w:t>
            </w:r>
            <w:r w:rsidR="001D1C32">
              <w:t xml:space="preserve">reporting is in the gNB-CU. </w:t>
            </w:r>
            <w:r w:rsidR="00085060">
              <w:t xml:space="preserve">The information contained in </w:t>
            </w:r>
            <w:r w:rsidR="00E14944">
              <w:t xml:space="preserve">it </w:t>
            </w:r>
            <w:r w:rsidR="00C801C2">
              <w:t xml:space="preserve">can be used in conjunction with the other frameworks (e.g., L3 measurement reporting) to </w:t>
            </w:r>
            <w:r w:rsidR="0093021B">
              <w:t>perform inference</w:t>
            </w:r>
            <w:r w:rsidR="001246DD">
              <w:t>.</w:t>
            </w:r>
          </w:p>
        </w:tc>
        <w:tc>
          <w:tcPr>
            <w:tcW w:w="2408" w:type="dxa"/>
          </w:tcPr>
          <w:p w14:paraId="44FACCA0" w14:textId="44104B2A" w:rsidR="00DC4643" w:rsidRDefault="00D524B3" w:rsidP="00E916D8">
            <w:r>
              <w:t>The information contained in the UAI is very relevant for the purposes of model monitoring. The gNB-CU can exploit the information (e.g., if the UE is overheating</w:t>
            </w:r>
            <w:r w:rsidR="003C34B0">
              <w:t xml:space="preserve"> or experiencing any other of non-long term issues</w:t>
            </w:r>
            <w:r>
              <w:t>)</w:t>
            </w:r>
            <w:r w:rsidR="003C34B0">
              <w:t xml:space="preserve"> to adapt </w:t>
            </w:r>
            <w:r w:rsidR="00D6096E">
              <w:t xml:space="preserve">to the potential </w:t>
            </w:r>
            <w:r w:rsidR="00F50C54">
              <w:t xml:space="preserve">performance </w:t>
            </w:r>
            <w:r w:rsidR="00B13D45">
              <w:t>oscillations.</w:t>
            </w:r>
          </w:p>
        </w:tc>
        <w:tc>
          <w:tcPr>
            <w:tcW w:w="2408" w:type="dxa"/>
          </w:tcPr>
          <w:p w14:paraId="6488EA7E" w14:textId="3AC14986" w:rsidR="00DC4643" w:rsidRDefault="009343F8" w:rsidP="00E916D8">
            <w:r>
              <w:t xml:space="preserve">The information elements contained in the UAI can be used </w:t>
            </w:r>
            <w:r w:rsidR="00D916C1">
              <w:t xml:space="preserve">as inputs to the models. </w:t>
            </w:r>
            <w:r w:rsidR="002C1017">
              <w:t xml:space="preserve">This would require the CU to forward the information to the training entity. Training the models within the CU may not be feasible due to large data storage and processing requirements. </w:t>
            </w:r>
          </w:p>
        </w:tc>
      </w:tr>
      <w:tr w:rsidR="00BF6DD1" w14:paraId="0CCC3E0B" w14:textId="77777777" w:rsidTr="00E916D8">
        <w:tc>
          <w:tcPr>
            <w:tcW w:w="1980" w:type="dxa"/>
          </w:tcPr>
          <w:p w14:paraId="48B71ECA" w14:textId="77777777" w:rsidR="00DC4643" w:rsidRDefault="00DC4643" w:rsidP="00E916D8">
            <w:r>
              <w:t>Early measurements</w:t>
            </w:r>
          </w:p>
        </w:tc>
        <w:tc>
          <w:tcPr>
            <w:tcW w:w="2835" w:type="dxa"/>
          </w:tcPr>
          <w:p w14:paraId="342504A0" w14:textId="7938D065" w:rsidR="00DC4643" w:rsidRPr="00061F07" w:rsidRDefault="00F15BCE" w:rsidP="006E4C63">
            <w:r>
              <w:t xml:space="preserve">The information contained in the Early measurements reporting framework </w:t>
            </w:r>
            <w:r w:rsidR="00C67B14">
              <w:t xml:space="preserve">may not be </w:t>
            </w:r>
            <w:r w:rsidR="00B94045">
              <w:lastRenderedPageBreak/>
              <w:t xml:space="preserve">very suitable for inference purposes, because </w:t>
            </w:r>
            <w:r w:rsidR="00E4479B">
              <w:t xml:space="preserve">this information is collected when the UE is in RRC idle/inactive mode depending on the NW configuration. </w:t>
            </w:r>
          </w:p>
        </w:tc>
        <w:tc>
          <w:tcPr>
            <w:tcW w:w="2408" w:type="dxa"/>
          </w:tcPr>
          <w:p w14:paraId="0B2F2E6B" w14:textId="5CED9EB7" w:rsidR="00DC4643" w:rsidRDefault="003C55A3" w:rsidP="00E916D8">
            <w:r>
              <w:lastRenderedPageBreak/>
              <w:t xml:space="preserve">For the use-cases that currently being studied the information contained in </w:t>
            </w:r>
            <w:r>
              <w:lastRenderedPageBreak/>
              <w:t xml:space="preserve">the Early measurements reporting framework may not be very suitable for monitoring purposes either. </w:t>
            </w:r>
          </w:p>
        </w:tc>
        <w:tc>
          <w:tcPr>
            <w:tcW w:w="2408" w:type="dxa"/>
          </w:tcPr>
          <w:p w14:paraId="2C146C81" w14:textId="2B2304D0" w:rsidR="00DC4643" w:rsidRDefault="00861FDB" w:rsidP="00E916D8">
            <w:r>
              <w:lastRenderedPageBreak/>
              <w:t xml:space="preserve">The information </w:t>
            </w:r>
            <w:r w:rsidR="003C2A93">
              <w:t xml:space="preserve">elements contained in the Early measurements reporting </w:t>
            </w:r>
            <w:r w:rsidR="003C2A93">
              <w:lastRenderedPageBreak/>
              <w:t>framework can be used as inputs to the model</w:t>
            </w:r>
            <w:r w:rsidR="003D7B06">
              <w:t xml:space="preserve"> as t</w:t>
            </w:r>
            <w:r w:rsidR="003C2A93">
              <w:t xml:space="preserve">hey can provide valuable information </w:t>
            </w:r>
            <w:r w:rsidR="00C239B6">
              <w:t xml:space="preserve">for the case when the UE is in RRC idle/inactive mode. </w:t>
            </w:r>
          </w:p>
        </w:tc>
      </w:tr>
      <w:tr w:rsidR="00BF6DD1" w14:paraId="601BE0E8" w14:textId="77777777" w:rsidTr="00E916D8">
        <w:tc>
          <w:tcPr>
            <w:tcW w:w="1980" w:type="dxa"/>
          </w:tcPr>
          <w:p w14:paraId="7E40C647" w14:textId="77777777" w:rsidR="00DC4643" w:rsidRDefault="00DC4643" w:rsidP="00E916D8">
            <w:r>
              <w:lastRenderedPageBreak/>
              <w:t>LPP</w:t>
            </w:r>
          </w:p>
        </w:tc>
        <w:tc>
          <w:tcPr>
            <w:tcW w:w="2835" w:type="dxa"/>
          </w:tcPr>
          <w:p w14:paraId="16038F87" w14:textId="46E583FE" w:rsidR="00DC4643" w:rsidRPr="00061F07" w:rsidRDefault="000961A7" w:rsidP="007F6C84">
            <w:r w:rsidRPr="007F6C84">
              <w:t xml:space="preserve">Suitable for transmitting the UE's location </w:t>
            </w:r>
            <w:r w:rsidR="00CB0C2F" w:rsidRPr="007F6C84">
              <w:t>and/or intermediate features</w:t>
            </w:r>
            <w:r w:rsidR="00A232AB" w:rsidRPr="007F6C84">
              <w:t>. For new types of intermediate features, LPP could be extended.</w:t>
            </w:r>
          </w:p>
        </w:tc>
        <w:tc>
          <w:tcPr>
            <w:tcW w:w="2408" w:type="dxa"/>
          </w:tcPr>
          <w:p w14:paraId="21A5D9BA" w14:textId="404B2FDF" w:rsidR="00DC4643" w:rsidRDefault="00D13DD4" w:rsidP="00E916D8">
            <w:r>
              <w:t xml:space="preserve">Suitable for </w:t>
            </w:r>
            <w:r w:rsidR="00D3306E">
              <w:t>real-time performance monitoring</w:t>
            </w:r>
            <w:r w:rsidR="004F73A6">
              <w:t xml:space="preserve">. LPP </w:t>
            </w:r>
            <w:r w:rsidR="003A5296">
              <w:t>supports bi-directional messaging, so the UE could also be provided with information necessary for monitoring on the UE.</w:t>
            </w:r>
          </w:p>
        </w:tc>
        <w:tc>
          <w:tcPr>
            <w:tcW w:w="2408" w:type="dxa"/>
          </w:tcPr>
          <w:p w14:paraId="729E8A6F" w14:textId="76055AB9" w:rsidR="00DC4643" w:rsidRDefault="001D3DF7" w:rsidP="00E916D8">
            <w:r>
              <w:t>If the LMF is capable of training, LPP messages could be extended (through LPP message segments) to support larger volumes of training data.</w:t>
            </w:r>
          </w:p>
        </w:tc>
      </w:tr>
    </w:tbl>
    <w:p w14:paraId="14E83832" w14:textId="77777777" w:rsidR="00840E74" w:rsidRDefault="00840E74" w:rsidP="004E3E9C">
      <w:pPr>
        <w:jc w:val="center"/>
        <w:rPr>
          <w:b/>
        </w:rPr>
      </w:pPr>
    </w:p>
    <w:p w14:paraId="2B78AA0B" w14:textId="78B17C4F" w:rsidR="00040792" w:rsidRPr="001606F8" w:rsidRDefault="00E65E08" w:rsidP="00E65E08">
      <w:pPr>
        <w:jc w:val="both"/>
        <w:rPr>
          <w:b/>
        </w:rPr>
      </w:pPr>
      <w:r w:rsidRPr="001606F8">
        <w:rPr>
          <w:b/>
        </w:rPr>
        <w:t xml:space="preserve">Proposal </w:t>
      </w:r>
      <w:r w:rsidR="00B028D0">
        <w:rPr>
          <w:b/>
        </w:rPr>
        <w:t>3</w:t>
      </w:r>
      <w:r w:rsidRPr="001606F8">
        <w:rPr>
          <w:b/>
        </w:rPr>
        <w:t xml:space="preserve">: </w:t>
      </w:r>
      <w:r w:rsidR="004B3260">
        <w:rPr>
          <w:b/>
        </w:rPr>
        <w:t>I</w:t>
      </w:r>
      <w:r w:rsidR="00D23551" w:rsidRPr="001606F8">
        <w:rPr>
          <w:b/>
        </w:rPr>
        <w:t>nclude</w:t>
      </w:r>
      <w:r w:rsidR="001C35F2" w:rsidRPr="001606F8">
        <w:rPr>
          <w:b/>
        </w:rPr>
        <w:t xml:space="preserve"> the </w:t>
      </w:r>
      <w:r w:rsidR="00995E06" w:rsidRPr="001606F8">
        <w:rPr>
          <w:b/>
        </w:rPr>
        <w:t xml:space="preserve">discussion in the </w:t>
      </w:r>
      <w:r w:rsidR="003C6E4D">
        <w:rPr>
          <w:b/>
        </w:rPr>
        <w:t>T</w:t>
      </w:r>
      <w:r w:rsidR="00995E06" w:rsidRPr="001606F8">
        <w:rPr>
          <w:b/>
        </w:rPr>
        <w:t xml:space="preserve">able </w:t>
      </w:r>
      <w:r w:rsidR="003C6E4D">
        <w:rPr>
          <w:b/>
        </w:rPr>
        <w:t>2</w:t>
      </w:r>
      <w:r w:rsidR="00995E06" w:rsidRPr="001606F8">
        <w:rPr>
          <w:b/>
        </w:rPr>
        <w:t xml:space="preserve"> </w:t>
      </w:r>
      <w:r w:rsidR="00B2636B" w:rsidRPr="001606F8">
        <w:rPr>
          <w:b/>
        </w:rPr>
        <w:t xml:space="preserve">in the table that was endorsed </w:t>
      </w:r>
      <w:r w:rsidR="00995E06" w:rsidRPr="001606F8">
        <w:rPr>
          <w:b/>
        </w:rPr>
        <w:t xml:space="preserve">as a starting point for </w:t>
      </w:r>
      <w:r w:rsidR="00040792" w:rsidRPr="001606F8">
        <w:rPr>
          <w:b/>
        </w:rPr>
        <w:t>the data collection frameworks comparison [5].</w:t>
      </w:r>
    </w:p>
    <w:p w14:paraId="607AAFF2" w14:textId="703D09A9" w:rsidR="00304D65" w:rsidRDefault="003B144F" w:rsidP="00E65E08">
      <w:pPr>
        <w:jc w:val="both"/>
      </w:pPr>
      <w:r>
        <w:t xml:space="preserve">Based on the aforementioned discussion, we can observe that the information collected </w:t>
      </w:r>
      <w:r w:rsidR="00B01856">
        <w:t xml:space="preserve">from the existing legacy </w:t>
      </w:r>
      <w:r w:rsidR="00BD5830">
        <w:t xml:space="preserve">data collection frameworks can provide valuable input for </w:t>
      </w:r>
      <w:r w:rsidR="00304D65">
        <w:t>supporting the identified LCM purposes</w:t>
      </w:r>
      <w:r w:rsidR="00FA3345">
        <w:t xml:space="preserve"> despite of the </w:t>
      </w:r>
      <w:r w:rsidR="00007943">
        <w:t>entity</w:t>
      </w:r>
      <w:r w:rsidR="00FA3345">
        <w:t xml:space="preserve"> in the NW wherein </w:t>
      </w:r>
      <w:r w:rsidR="00002BDD">
        <w:t xml:space="preserve">these </w:t>
      </w:r>
      <w:r w:rsidR="00007943">
        <w:t>LCM purposes are supported</w:t>
      </w:r>
      <w:r w:rsidR="00304D65">
        <w:t>.</w:t>
      </w:r>
      <w:r w:rsidR="00C2791A">
        <w:t xml:space="preserve"> </w:t>
      </w:r>
      <w:r w:rsidR="002B40B2">
        <w:t xml:space="preserve">Enhancing these frameworks would </w:t>
      </w:r>
      <w:r w:rsidR="00BB6ACE">
        <w:t xml:space="preserve">be sufficient for </w:t>
      </w:r>
      <w:r w:rsidR="00933A50">
        <w:t xml:space="preserve">fulfilling the data collection requirements for the </w:t>
      </w:r>
      <w:r w:rsidR="00F01B35">
        <w:t>use-cases that are currently being considered</w:t>
      </w:r>
      <w:r w:rsidR="00731185">
        <w:t xml:space="preserve"> in Release 18</w:t>
      </w:r>
      <w:r w:rsidR="00F01B35">
        <w:t xml:space="preserve">. </w:t>
      </w:r>
    </w:p>
    <w:p w14:paraId="32AA4108" w14:textId="1C9EB5B8" w:rsidR="000A05ED" w:rsidRPr="004E3E9C" w:rsidRDefault="00C50C51" w:rsidP="00E65E08">
      <w:pPr>
        <w:jc w:val="both"/>
        <w:rPr>
          <w:b/>
          <w:bCs/>
        </w:rPr>
      </w:pPr>
      <w:r w:rsidRPr="004E3E9C">
        <w:rPr>
          <w:b/>
          <w:bCs/>
        </w:rPr>
        <w:t xml:space="preserve">Observation </w:t>
      </w:r>
      <w:r w:rsidR="00B028D0">
        <w:rPr>
          <w:b/>
        </w:rPr>
        <w:t>5</w:t>
      </w:r>
      <w:r w:rsidRPr="004E3E9C">
        <w:rPr>
          <w:b/>
          <w:bCs/>
        </w:rPr>
        <w:t xml:space="preserve">: </w:t>
      </w:r>
      <w:r w:rsidR="00731185" w:rsidRPr="004E3E9C">
        <w:rPr>
          <w:b/>
          <w:bCs/>
        </w:rPr>
        <w:t xml:space="preserve">Enhancing the data collection frameworks </w:t>
      </w:r>
      <w:r w:rsidR="005563F4" w:rsidRPr="001606F8">
        <w:rPr>
          <w:b/>
          <w:bCs/>
        </w:rPr>
        <w:t xml:space="preserve">endorsed in the table presented in [5] </w:t>
      </w:r>
      <w:r w:rsidR="00731185" w:rsidRPr="004E3E9C">
        <w:rPr>
          <w:b/>
          <w:bCs/>
        </w:rPr>
        <w:t xml:space="preserve">is sufficient for fulfilling the data collection requirements for the use-cases that are being considered in Release 18. </w:t>
      </w:r>
    </w:p>
    <w:p w14:paraId="4ABD33D6" w14:textId="1B16E92B" w:rsidR="0074039D" w:rsidRPr="004E3E9C" w:rsidRDefault="0074039D" w:rsidP="00E65E08">
      <w:pPr>
        <w:jc w:val="both"/>
      </w:pPr>
      <w:r w:rsidRPr="004E3E9C">
        <w:rPr>
          <w:b/>
          <w:bCs/>
        </w:rPr>
        <w:t xml:space="preserve">Proposal </w:t>
      </w:r>
      <w:r w:rsidR="008715EF">
        <w:rPr>
          <w:b/>
        </w:rPr>
        <w:t>4</w:t>
      </w:r>
      <w:r w:rsidRPr="004E3E9C">
        <w:rPr>
          <w:b/>
          <w:bCs/>
        </w:rPr>
        <w:t xml:space="preserve">: </w:t>
      </w:r>
      <w:r w:rsidR="00B40590" w:rsidRPr="004E3E9C">
        <w:rPr>
          <w:b/>
          <w:bCs/>
        </w:rPr>
        <w:t xml:space="preserve">RAN2 to prioritize studying the </w:t>
      </w:r>
      <w:r w:rsidR="00EF221E" w:rsidRPr="004E3E9C">
        <w:rPr>
          <w:b/>
          <w:bCs/>
        </w:rPr>
        <w:t xml:space="preserve">data collection frameworks </w:t>
      </w:r>
      <w:r w:rsidR="00EF221E" w:rsidRPr="001606F8">
        <w:rPr>
          <w:b/>
          <w:bCs/>
        </w:rPr>
        <w:t xml:space="preserve">presented in the </w:t>
      </w:r>
      <w:r w:rsidR="005563F4" w:rsidRPr="001606F8">
        <w:rPr>
          <w:b/>
          <w:bCs/>
        </w:rPr>
        <w:t xml:space="preserve">endorsed </w:t>
      </w:r>
      <w:r w:rsidR="00EF221E" w:rsidRPr="001606F8">
        <w:rPr>
          <w:b/>
          <w:bCs/>
        </w:rPr>
        <w:t>table [5].</w:t>
      </w:r>
    </w:p>
    <w:p w14:paraId="22D926CB" w14:textId="58FBE85E" w:rsidR="00F73725" w:rsidRDefault="00F73725" w:rsidP="00F73725">
      <w:pPr>
        <w:pStyle w:val="Heading2"/>
      </w:pPr>
      <w:r>
        <w:t>2.</w:t>
      </w:r>
      <w:r w:rsidR="00EB0262">
        <w:t>2</w:t>
      </w:r>
      <w:r>
        <w:tab/>
        <w:t>Impact of data collection</w:t>
      </w:r>
    </w:p>
    <w:p w14:paraId="53096D8B" w14:textId="530E3E81" w:rsidR="003E7B2A" w:rsidRPr="006326E0" w:rsidRDefault="003E7B2A" w:rsidP="003E7B2A">
      <w:pPr>
        <w:pStyle w:val="Heading3"/>
      </w:pPr>
      <w:r w:rsidDel="00DF5746">
        <w:t>2.2.</w:t>
      </w:r>
      <w:r w:rsidR="00EB0262">
        <w:t>1</w:t>
      </w:r>
      <w:r w:rsidDel="00DF5746">
        <w:t xml:space="preserve"> </w:t>
      </w:r>
      <w:r>
        <w:t>General Aspects</w:t>
      </w:r>
      <w:r w:rsidRPr="00E50C89">
        <w:t xml:space="preserve"> </w:t>
      </w:r>
    </w:p>
    <w:p w14:paraId="0B1EBFB0" w14:textId="3C054802" w:rsidR="00717003" w:rsidRDefault="00E1016D" w:rsidP="00717003">
      <w:pPr>
        <w:jc w:val="both"/>
      </w:pPr>
      <w:r>
        <w:t xml:space="preserve">We have already </w:t>
      </w:r>
      <w:r w:rsidR="007612D0">
        <w:t>explained why we think that the current use-cases are suitable for the inference and monitoring purposes. As we observed from the table</w:t>
      </w:r>
      <w:r w:rsidR="00BD08AA">
        <w:t xml:space="preserve"> presented in Observation </w:t>
      </w:r>
      <w:r w:rsidR="003966A9">
        <w:t>5</w:t>
      </w:r>
      <w:r w:rsidR="00092D14">
        <w:t xml:space="preserve">, the discussion complicates for the cases of training as </w:t>
      </w:r>
      <w:r w:rsidR="00376C34">
        <w:t xml:space="preserve">information contained in </w:t>
      </w:r>
      <w:r w:rsidR="00605266">
        <w:t xml:space="preserve">several of the frameworks (e.g., L3 measurements, L1 measurements, UAI etc.) </w:t>
      </w:r>
      <w:r w:rsidR="00E375A4">
        <w:t xml:space="preserve">may be needed to prepare the </w:t>
      </w:r>
      <w:r w:rsidR="00A90C55">
        <w:t xml:space="preserve">AIML models. </w:t>
      </w:r>
      <w:r w:rsidR="009944C5">
        <w:t xml:space="preserve">The challenge with many of these frameworks (e.g., L3 measurements, L1 measurements etc.) is that they </w:t>
      </w:r>
      <w:r w:rsidR="00B470E8">
        <w:t xml:space="preserve">are designed </w:t>
      </w:r>
      <w:r w:rsidR="00594230">
        <w:t xml:space="preserve">for real-time (or online usage of the data). </w:t>
      </w:r>
      <w:r w:rsidR="00717003">
        <w:t xml:space="preserve">Another limitation for many of the frameworks considered in </w:t>
      </w:r>
      <w:r w:rsidR="001A1E17">
        <w:fldChar w:fldCharType="begin"/>
      </w:r>
      <w:r w:rsidR="001A1E17">
        <w:instrText xml:space="preserve"> REF _Ref134683822 \h </w:instrText>
      </w:r>
      <w:r w:rsidR="001A1E17">
        <w:fldChar w:fldCharType="separate"/>
      </w:r>
      <w:r w:rsidR="00032B2E">
        <w:t xml:space="preserve">Table </w:t>
      </w:r>
      <w:r w:rsidR="00032B2E">
        <w:rPr>
          <w:noProof/>
        </w:rPr>
        <w:t>1</w:t>
      </w:r>
      <w:r w:rsidR="001A1E17">
        <w:fldChar w:fldCharType="end"/>
      </w:r>
      <w:r w:rsidR="00717003">
        <w:t xml:space="preserve"> is that they terminate in the gNB, which may not be a suitable location for training the models.  </w:t>
      </w:r>
    </w:p>
    <w:p w14:paraId="3F102DF3" w14:textId="5C325D64" w:rsidR="009348FA" w:rsidRPr="000B7D26" w:rsidRDefault="009452FD" w:rsidP="00894059">
      <w:pPr>
        <w:spacing w:after="0"/>
        <w:jc w:val="both"/>
        <w:rPr>
          <w:b/>
        </w:rPr>
      </w:pPr>
      <w:r w:rsidRPr="004E3E9C">
        <w:rPr>
          <w:b/>
          <w:bCs/>
        </w:rPr>
        <w:t xml:space="preserve">Observation </w:t>
      </w:r>
      <w:r w:rsidR="008715EF">
        <w:rPr>
          <w:b/>
        </w:rPr>
        <w:t>6</w:t>
      </w:r>
      <w:r w:rsidRPr="004E3E9C">
        <w:rPr>
          <w:b/>
          <w:bCs/>
        </w:rPr>
        <w:t xml:space="preserve">: </w:t>
      </w:r>
      <w:r w:rsidR="00FA4403" w:rsidRPr="004E3E9C">
        <w:rPr>
          <w:b/>
          <w:bCs/>
        </w:rPr>
        <w:t>Apart from MDT, t</w:t>
      </w:r>
      <w:r w:rsidR="00894059" w:rsidRPr="004E3E9C">
        <w:rPr>
          <w:b/>
          <w:bCs/>
        </w:rPr>
        <w:t xml:space="preserve">he legacy data collection frameworks </w:t>
      </w:r>
      <w:r w:rsidR="0047542A" w:rsidRPr="004E3E9C">
        <w:rPr>
          <w:b/>
          <w:bCs/>
        </w:rPr>
        <w:t xml:space="preserve">considered in the </w:t>
      </w:r>
      <w:r w:rsidR="00A805F6" w:rsidRPr="004E3E9C">
        <w:rPr>
          <w:b/>
          <w:bCs/>
        </w:rPr>
        <w:t xml:space="preserve">Table </w:t>
      </w:r>
      <w:r w:rsidR="003966A9">
        <w:rPr>
          <w:b/>
          <w:bCs/>
        </w:rPr>
        <w:t>2</w:t>
      </w:r>
      <w:r w:rsidR="00A6037D" w:rsidRPr="004E3E9C">
        <w:rPr>
          <w:b/>
          <w:bCs/>
        </w:rPr>
        <w:t xml:space="preserve"> do</w:t>
      </w:r>
      <w:r w:rsidR="00894059" w:rsidRPr="004E3E9C">
        <w:rPr>
          <w:b/>
          <w:bCs/>
        </w:rPr>
        <w:t xml:space="preserve"> not store </w:t>
      </w:r>
      <w:r w:rsidR="0050744F" w:rsidRPr="004E3E9C">
        <w:rPr>
          <w:b/>
          <w:bCs/>
        </w:rPr>
        <w:t>data but</w:t>
      </w:r>
      <w:r w:rsidR="00894059" w:rsidRPr="004E3E9C">
        <w:rPr>
          <w:b/>
          <w:bCs/>
        </w:rPr>
        <w:t xml:space="preserve"> use the data to make real-time decisions.</w:t>
      </w:r>
    </w:p>
    <w:p w14:paraId="34A16C7D" w14:textId="54AA3D13" w:rsidR="00224F16" w:rsidRDefault="00224F16" w:rsidP="004E3E9C">
      <w:pPr>
        <w:spacing w:after="0"/>
        <w:jc w:val="both"/>
      </w:pPr>
    </w:p>
    <w:p w14:paraId="1E03ABCF" w14:textId="13359C79" w:rsidR="00C97967" w:rsidRPr="004E3E9C" w:rsidRDefault="00C97967" w:rsidP="00E65E08">
      <w:pPr>
        <w:jc w:val="both"/>
        <w:rPr>
          <w:b/>
          <w:bCs/>
        </w:rPr>
      </w:pPr>
      <w:r w:rsidRPr="004E3E9C">
        <w:rPr>
          <w:b/>
          <w:bCs/>
        </w:rPr>
        <w:t xml:space="preserve">Observation </w:t>
      </w:r>
      <w:r w:rsidR="008715EF">
        <w:rPr>
          <w:b/>
        </w:rPr>
        <w:t>7</w:t>
      </w:r>
      <w:r w:rsidRPr="004E3E9C">
        <w:rPr>
          <w:b/>
          <w:bCs/>
        </w:rPr>
        <w:t xml:space="preserve">: </w:t>
      </w:r>
      <w:r w:rsidR="00FA4403" w:rsidRPr="004E3E9C">
        <w:rPr>
          <w:b/>
          <w:bCs/>
        </w:rPr>
        <w:t xml:space="preserve">Apart from MDT and LPP, the remaining legacy data collection frameworks considered in Table </w:t>
      </w:r>
      <w:r w:rsidR="003966A9">
        <w:rPr>
          <w:b/>
          <w:bCs/>
        </w:rPr>
        <w:t>2</w:t>
      </w:r>
      <w:r w:rsidR="00FA4403" w:rsidRPr="004E3E9C">
        <w:rPr>
          <w:b/>
          <w:bCs/>
        </w:rPr>
        <w:t xml:space="preserve"> </w:t>
      </w:r>
      <w:r w:rsidR="00C223A1" w:rsidRPr="004E3E9C">
        <w:rPr>
          <w:b/>
          <w:bCs/>
        </w:rPr>
        <w:t xml:space="preserve">terminate in the gNB, which may not be a suitable place for </w:t>
      </w:r>
      <w:r w:rsidR="00450A1B" w:rsidRPr="004E3E9C">
        <w:rPr>
          <w:b/>
          <w:bCs/>
        </w:rPr>
        <w:t xml:space="preserve">(offline) </w:t>
      </w:r>
      <w:r w:rsidR="00C223A1" w:rsidRPr="004E3E9C">
        <w:rPr>
          <w:b/>
          <w:bCs/>
        </w:rPr>
        <w:t xml:space="preserve">training </w:t>
      </w:r>
      <w:r w:rsidR="00450A1B" w:rsidRPr="004E3E9C">
        <w:rPr>
          <w:b/>
          <w:bCs/>
        </w:rPr>
        <w:t xml:space="preserve">of </w:t>
      </w:r>
      <w:r w:rsidR="00C223A1" w:rsidRPr="004E3E9C">
        <w:rPr>
          <w:b/>
          <w:bCs/>
        </w:rPr>
        <w:t xml:space="preserve">the models. </w:t>
      </w:r>
    </w:p>
    <w:p w14:paraId="0A619427" w14:textId="6BCFD8B4" w:rsidR="00055F40" w:rsidRDefault="00225724" w:rsidP="00E65E08">
      <w:pPr>
        <w:jc w:val="both"/>
      </w:pPr>
      <w:r>
        <w:t xml:space="preserve">In this context, we </w:t>
      </w:r>
      <w:r w:rsidR="00055F40">
        <w:t xml:space="preserve">see </w:t>
      </w:r>
      <w:r w:rsidR="00426D5E">
        <w:t xml:space="preserve">the </w:t>
      </w:r>
      <w:r w:rsidR="00055F40">
        <w:t xml:space="preserve">MDT </w:t>
      </w:r>
      <w:r w:rsidR="00426D5E">
        <w:t xml:space="preserve">framework </w:t>
      </w:r>
      <w:r w:rsidR="00055F40">
        <w:t xml:space="preserve">as a </w:t>
      </w:r>
      <w:r w:rsidR="00426D5E">
        <w:t xml:space="preserve">suitable </w:t>
      </w:r>
      <w:r w:rsidR="00133B55">
        <w:t xml:space="preserve">candidate </w:t>
      </w:r>
      <w:r w:rsidR="00426D5E">
        <w:t xml:space="preserve">to enable </w:t>
      </w:r>
      <w:r w:rsidR="00DE485F">
        <w:t xml:space="preserve">the training of the models. </w:t>
      </w:r>
      <w:r w:rsidR="0057542D">
        <w:t>Let us highlight several reasons for that.</w:t>
      </w:r>
      <w:r w:rsidR="00BC1003">
        <w:t xml:space="preserve"> First, </w:t>
      </w:r>
      <w:r w:rsidR="008D0C92">
        <w:t xml:space="preserve">by supporting both immediate and logged modes, MDT enables the collection of data </w:t>
      </w:r>
      <w:r w:rsidR="00ED60B6">
        <w:t xml:space="preserve">both in the </w:t>
      </w:r>
      <w:r w:rsidR="00BF3451">
        <w:t xml:space="preserve">RRC connected mode as well as in the RRC idle/inactive mode. Second, </w:t>
      </w:r>
      <w:r w:rsidR="009F61C4">
        <w:t>the data collected by MDT</w:t>
      </w:r>
      <w:r w:rsidR="00342F2A">
        <w:t xml:space="preserve"> (e.g., L3 measurements, </w:t>
      </w:r>
      <w:r w:rsidR="006B20C5">
        <w:t xml:space="preserve">beam measurements etc.) are sufficient to </w:t>
      </w:r>
      <w:r w:rsidR="004C1AC2">
        <w:t xml:space="preserve">support the training of the models </w:t>
      </w:r>
      <w:r w:rsidR="00C41C3C">
        <w:t>for the use-cases that are currently being studied in Release 18. Certainly</w:t>
      </w:r>
      <w:r w:rsidR="0069295C">
        <w:t>, the data collection details</w:t>
      </w:r>
      <w:r w:rsidR="00C41C3C">
        <w:t xml:space="preserve"> still await more feedback from RAN1</w:t>
      </w:r>
      <w:r w:rsidR="0069295C">
        <w:t>, however the data contained in the MDT</w:t>
      </w:r>
      <w:r w:rsidR="00613E6F">
        <w:t xml:space="preserve"> measurement</w:t>
      </w:r>
      <w:r w:rsidR="0069295C">
        <w:t xml:space="preserve"> reports can also be enhanced accordingly and if needed.</w:t>
      </w:r>
      <w:r w:rsidR="00210FA8">
        <w:t xml:space="preserve"> </w:t>
      </w:r>
      <w:r w:rsidR="00120F5D">
        <w:t>Third, by nature, MDT is designed to minimize the drive tests done to collect the information needed to diagnose a certain issue. This is also aligned with the requirements with data collection, wherein the transmission of the data is expected to happen over the air, thus it would be desirable to minimize redundancies in the conveyed information. Fourth</w:t>
      </w:r>
      <w:r w:rsidR="00D52D46">
        <w:t xml:space="preserve">, </w:t>
      </w:r>
      <w:r w:rsidR="007A62DB">
        <w:t xml:space="preserve">MDT </w:t>
      </w:r>
      <w:r w:rsidR="00A92823">
        <w:t xml:space="preserve">is compliant with the </w:t>
      </w:r>
      <w:r w:rsidR="00D8799F">
        <w:t>security</w:t>
      </w:r>
      <w:r w:rsidR="00D51113">
        <w:t xml:space="preserve"> (</w:t>
      </w:r>
      <w:r w:rsidR="003E426E">
        <w:t xml:space="preserve">reports are transmitted via RRC message) </w:t>
      </w:r>
      <w:r w:rsidR="00D8799F">
        <w:t>and privacy requirements</w:t>
      </w:r>
      <w:r w:rsidR="003E426E">
        <w:t xml:space="preserve"> (</w:t>
      </w:r>
      <w:r w:rsidR="0065135E">
        <w:t xml:space="preserve">user consent is required </w:t>
      </w:r>
      <w:r w:rsidR="0006760C">
        <w:t xml:space="preserve">prior to configuring the UE with MDT). </w:t>
      </w:r>
    </w:p>
    <w:p w14:paraId="269AB381" w14:textId="0AC08AF4" w:rsidR="008F1719" w:rsidRPr="004E3E9C" w:rsidRDefault="004E14CD" w:rsidP="006E61F9">
      <w:pPr>
        <w:jc w:val="both"/>
        <w:rPr>
          <w:b/>
          <w:bCs/>
        </w:rPr>
      </w:pPr>
      <w:r w:rsidRPr="004E3E9C">
        <w:rPr>
          <w:b/>
          <w:bCs/>
        </w:rPr>
        <w:t xml:space="preserve">Observation </w:t>
      </w:r>
      <w:r w:rsidR="00851A8D">
        <w:rPr>
          <w:b/>
        </w:rPr>
        <w:t>8</w:t>
      </w:r>
      <w:r w:rsidRPr="004E3E9C">
        <w:rPr>
          <w:b/>
          <w:bCs/>
        </w:rPr>
        <w:t xml:space="preserve">: </w:t>
      </w:r>
      <w:r w:rsidR="00E92CEB" w:rsidRPr="004E3E9C">
        <w:rPr>
          <w:b/>
          <w:bCs/>
        </w:rPr>
        <w:t xml:space="preserve">The </w:t>
      </w:r>
      <w:r w:rsidR="00380A78" w:rsidRPr="004E3E9C">
        <w:rPr>
          <w:b/>
          <w:bCs/>
        </w:rPr>
        <w:t xml:space="preserve">MDT </w:t>
      </w:r>
      <w:r w:rsidR="000A1211" w:rsidRPr="004E3E9C">
        <w:rPr>
          <w:b/>
          <w:bCs/>
        </w:rPr>
        <w:t xml:space="preserve">framework </w:t>
      </w:r>
      <w:r w:rsidR="00B16717" w:rsidRPr="004E3E9C">
        <w:rPr>
          <w:b/>
          <w:bCs/>
        </w:rPr>
        <w:t>exhibits</w:t>
      </w:r>
      <w:r w:rsidR="000A1211" w:rsidRPr="004E3E9C">
        <w:rPr>
          <w:b/>
          <w:bCs/>
        </w:rPr>
        <w:t xml:space="preserve"> very attractive properties which make it </w:t>
      </w:r>
      <w:r w:rsidR="00E92CEB" w:rsidRPr="004E3E9C">
        <w:rPr>
          <w:b/>
          <w:bCs/>
        </w:rPr>
        <w:t xml:space="preserve">suitable </w:t>
      </w:r>
      <w:r w:rsidR="005C5866" w:rsidRPr="004E3E9C">
        <w:rPr>
          <w:b/>
          <w:bCs/>
        </w:rPr>
        <w:t xml:space="preserve">for </w:t>
      </w:r>
      <w:r w:rsidR="0085129F" w:rsidRPr="004E3E9C">
        <w:rPr>
          <w:b/>
          <w:bCs/>
        </w:rPr>
        <w:t xml:space="preserve">enabling the data collection for </w:t>
      </w:r>
      <w:r w:rsidR="00E916D8" w:rsidRPr="004E3E9C">
        <w:rPr>
          <w:b/>
          <w:bCs/>
        </w:rPr>
        <w:t xml:space="preserve">the offline </w:t>
      </w:r>
      <w:r w:rsidR="0085129F" w:rsidRPr="004E3E9C">
        <w:rPr>
          <w:b/>
          <w:bCs/>
        </w:rPr>
        <w:t>training of the models</w:t>
      </w:r>
      <w:r w:rsidR="007A3EE6" w:rsidRPr="004E3E9C">
        <w:rPr>
          <w:b/>
          <w:bCs/>
        </w:rPr>
        <w:t>.</w:t>
      </w:r>
      <w:r w:rsidR="00120F5D" w:rsidRPr="004E3E9C">
        <w:rPr>
          <w:b/>
          <w:bCs/>
        </w:rPr>
        <w:t xml:space="preserve"> </w:t>
      </w:r>
      <w:r w:rsidR="00103AB3" w:rsidRPr="004E3E9C">
        <w:rPr>
          <w:b/>
          <w:bCs/>
        </w:rPr>
        <w:t>The following reasons may be highlighted:</w:t>
      </w:r>
    </w:p>
    <w:p w14:paraId="30F0FE51" w14:textId="179F6093" w:rsidR="00103AB3" w:rsidRPr="004E3E9C" w:rsidRDefault="00552B48" w:rsidP="007C552A">
      <w:pPr>
        <w:pStyle w:val="ListParagraph"/>
        <w:numPr>
          <w:ilvl w:val="0"/>
          <w:numId w:val="64"/>
        </w:numPr>
        <w:jc w:val="both"/>
        <w:rPr>
          <w:rFonts w:ascii="Times New Roman" w:eastAsia="Times New Roman" w:hAnsi="Times New Roman" w:cs="Times New Roman"/>
          <w:b/>
          <w:bCs/>
          <w:sz w:val="20"/>
          <w:szCs w:val="20"/>
          <w:lang w:val="en-GB"/>
        </w:rPr>
      </w:pPr>
      <w:r w:rsidRPr="004E3E9C">
        <w:rPr>
          <w:rFonts w:ascii="Times New Roman" w:eastAsia="Times New Roman" w:hAnsi="Times New Roman" w:cs="Times New Roman"/>
          <w:b/>
          <w:bCs/>
          <w:sz w:val="20"/>
          <w:szCs w:val="20"/>
          <w:lang w:val="en-GB"/>
        </w:rPr>
        <w:lastRenderedPageBreak/>
        <w:t xml:space="preserve">MDT </w:t>
      </w:r>
      <w:r w:rsidR="00257FEE" w:rsidRPr="004E3E9C">
        <w:rPr>
          <w:rFonts w:ascii="Times New Roman" w:eastAsia="Times New Roman" w:hAnsi="Times New Roman" w:cs="Times New Roman"/>
          <w:b/>
          <w:bCs/>
          <w:sz w:val="20"/>
          <w:szCs w:val="20"/>
          <w:lang w:val="en-GB"/>
        </w:rPr>
        <w:t xml:space="preserve">enables data collection </w:t>
      </w:r>
      <w:r w:rsidR="00BF7BCC" w:rsidRPr="004E3E9C">
        <w:rPr>
          <w:rFonts w:ascii="Times New Roman" w:eastAsia="Times New Roman" w:hAnsi="Times New Roman" w:cs="Times New Roman"/>
          <w:b/>
          <w:bCs/>
          <w:sz w:val="20"/>
          <w:szCs w:val="20"/>
          <w:lang w:val="en-GB"/>
        </w:rPr>
        <w:t>both in connected and idle/inactive mode</w:t>
      </w:r>
      <w:r w:rsidR="00D872D1">
        <w:rPr>
          <w:rFonts w:ascii="Times New Roman" w:eastAsia="Times New Roman" w:hAnsi="Times New Roman" w:cs="Times New Roman"/>
          <w:b/>
          <w:bCs/>
          <w:sz w:val="20"/>
          <w:szCs w:val="20"/>
          <w:lang w:val="en-GB"/>
        </w:rPr>
        <w:t>s</w:t>
      </w:r>
      <w:r w:rsidR="00092BD4" w:rsidRPr="004E3E9C">
        <w:rPr>
          <w:rFonts w:ascii="Times New Roman" w:eastAsia="Times New Roman" w:hAnsi="Times New Roman" w:cs="Times New Roman"/>
          <w:b/>
          <w:bCs/>
          <w:sz w:val="20"/>
          <w:szCs w:val="20"/>
          <w:lang w:val="en-GB"/>
        </w:rPr>
        <w:t xml:space="preserve">. </w:t>
      </w:r>
    </w:p>
    <w:p w14:paraId="01AEC899" w14:textId="77777777" w:rsidR="00801BD1" w:rsidRPr="004E3E9C" w:rsidRDefault="00BF7BCC" w:rsidP="007C552A">
      <w:pPr>
        <w:pStyle w:val="ListParagraph"/>
        <w:numPr>
          <w:ilvl w:val="0"/>
          <w:numId w:val="64"/>
        </w:numPr>
        <w:jc w:val="both"/>
        <w:rPr>
          <w:rFonts w:ascii="Times New Roman" w:eastAsia="Times New Roman" w:hAnsi="Times New Roman" w:cs="Times New Roman"/>
          <w:b/>
          <w:bCs/>
          <w:sz w:val="20"/>
          <w:szCs w:val="20"/>
          <w:lang w:val="en-GB"/>
        </w:rPr>
      </w:pPr>
      <w:r w:rsidRPr="004E3E9C">
        <w:rPr>
          <w:rFonts w:ascii="Times New Roman" w:eastAsia="Times New Roman" w:hAnsi="Times New Roman" w:cs="Times New Roman"/>
          <w:b/>
          <w:bCs/>
          <w:sz w:val="20"/>
          <w:szCs w:val="20"/>
          <w:lang w:val="en-GB"/>
        </w:rPr>
        <w:t xml:space="preserve">The data </w:t>
      </w:r>
      <w:r w:rsidR="00801BD1" w:rsidRPr="004E3E9C">
        <w:rPr>
          <w:rFonts w:ascii="Times New Roman" w:eastAsia="Times New Roman" w:hAnsi="Times New Roman" w:cs="Times New Roman"/>
          <w:b/>
          <w:bCs/>
          <w:sz w:val="20"/>
          <w:szCs w:val="20"/>
          <w:lang w:val="en-GB"/>
        </w:rPr>
        <w:t xml:space="preserve">collected by MDT can be used as inputs to the models that are being devised to enable the use-cases that are currently being considered in Release 18. </w:t>
      </w:r>
    </w:p>
    <w:p w14:paraId="0963DC06" w14:textId="68EAD087" w:rsidR="00B102D6" w:rsidRPr="004E3E9C" w:rsidRDefault="00610161" w:rsidP="007C552A">
      <w:pPr>
        <w:pStyle w:val="ListParagraph"/>
        <w:numPr>
          <w:ilvl w:val="0"/>
          <w:numId w:val="64"/>
        </w:numPr>
        <w:jc w:val="both"/>
        <w:rPr>
          <w:rFonts w:ascii="Times New Roman" w:eastAsia="Times New Roman" w:hAnsi="Times New Roman" w:cs="Times New Roman"/>
          <w:b/>
          <w:bCs/>
          <w:sz w:val="20"/>
          <w:szCs w:val="20"/>
          <w:lang w:val="en-GB"/>
        </w:rPr>
      </w:pPr>
      <w:r w:rsidRPr="004E3E9C">
        <w:rPr>
          <w:rFonts w:ascii="Times New Roman" w:eastAsia="Times New Roman" w:hAnsi="Times New Roman" w:cs="Times New Roman"/>
          <w:b/>
          <w:bCs/>
          <w:sz w:val="20"/>
          <w:szCs w:val="20"/>
          <w:lang w:val="en-GB"/>
        </w:rPr>
        <w:t xml:space="preserve">MDT </w:t>
      </w:r>
      <w:r w:rsidR="00DF3054" w:rsidRPr="001606F8">
        <w:rPr>
          <w:rFonts w:ascii="Times New Roman" w:eastAsia="Times New Roman" w:hAnsi="Times New Roman" w:cs="Times New Roman"/>
          <w:b/>
          <w:bCs/>
          <w:sz w:val="20"/>
          <w:szCs w:val="20"/>
          <w:lang w:val="en-GB"/>
        </w:rPr>
        <w:t>can</w:t>
      </w:r>
      <w:r w:rsidRPr="004E3E9C">
        <w:rPr>
          <w:rFonts w:ascii="Times New Roman" w:eastAsia="Times New Roman" w:hAnsi="Times New Roman" w:cs="Times New Roman"/>
          <w:b/>
          <w:bCs/>
          <w:sz w:val="20"/>
          <w:szCs w:val="20"/>
          <w:lang w:val="en-GB"/>
        </w:rPr>
        <w:t xml:space="preserve"> minimize the transmission</w:t>
      </w:r>
      <w:r w:rsidR="00596892" w:rsidRPr="004E3E9C">
        <w:rPr>
          <w:rFonts w:ascii="Times New Roman" w:eastAsia="Times New Roman" w:hAnsi="Times New Roman" w:cs="Times New Roman"/>
          <w:b/>
          <w:bCs/>
          <w:sz w:val="20"/>
          <w:szCs w:val="20"/>
          <w:lang w:val="en-GB"/>
        </w:rPr>
        <w:t xml:space="preserve"> of </w:t>
      </w:r>
      <w:r w:rsidR="00B102D6" w:rsidRPr="004E3E9C">
        <w:rPr>
          <w:rFonts w:ascii="Times New Roman" w:eastAsia="Times New Roman" w:hAnsi="Times New Roman" w:cs="Times New Roman"/>
          <w:b/>
          <w:bCs/>
          <w:sz w:val="20"/>
          <w:szCs w:val="20"/>
          <w:lang w:val="en-GB"/>
        </w:rPr>
        <w:t xml:space="preserve">redundant information. </w:t>
      </w:r>
    </w:p>
    <w:p w14:paraId="6FFF980A" w14:textId="5848A824" w:rsidR="00092BD4" w:rsidRPr="004E3E9C" w:rsidRDefault="000268D2" w:rsidP="007C552A">
      <w:pPr>
        <w:pStyle w:val="ListParagraph"/>
        <w:numPr>
          <w:ilvl w:val="0"/>
          <w:numId w:val="64"/>
        </w:numPr>
        <w:jc w:val="both"/>
        <w:rPr>
          <w:rFonts w:ascii="Times New Roman" w:eastAsia="Times New Roman" w:hAnsi="Times New Roman" w:cs="Times New Roman"/>
          <w:b/>
          <w:bCs/>
          <w:sz w:val="20"/>
          <w:szCs w:val="20"/>
          <w:lang w:val="en-GB"/>
        </w:rPr>
      </w:pPr>
      <w:r w:rsidRPr="004E3E9C">
        <w:rPr>
          <w:rFonts w:ascii="Times New Roman" w:eastAsia="Times New Roman" w:hAnsi="Times New Roman" w:cs="Times New Roman"/>
          <w:b/>
          <w:bCs/>
          <w:sz w:val="20"/>
          <w:szCs w:val="20"/>
          <w:lang w:val="en-GB"/>
        </w:rPr>
        <w:t xml:space="preserve">MDT </w:t>
      </w:r>
      <w:r w:rsidR="005233D2" w:rsidRPr="004E3E9C">
        <w:rPr>
          <w:rFonts w:ascii="Times New Roman" w:eastAsia="Times New Roman" w:hAnsi="Times New Roman" w:cs="Times New Roman"/>
          <w:b/>
          <w:bCs/>
          <w:sz w:val="20"/>
          <w:szCs w:val="20"/>
          <w:lang w:val="en-GB"/>
        </w:rPr>
        <w:t>is compli</w:t>
      </w:r>
      <w:r w:rsidR="0033715A" w:rsidRPr="004E3E9C">
        <w:rPr>
          <w:rFonts w:ascii="Times New Roman" w:eastAsia="Times New Roman" w:hAnsi="Times New Roman" w:cs="Times New Roman"/>
          <w:b/>
          <w:bCs/>
          <w:sz w:val="20"/>
          <w:szCs w:val="20"/>
          <w:lang w:val="en-GB"/>
        </w:rPr>
        <w:t xml:space="preserve">ant with the </w:t>
      </w:r>
      <w:r w:rsidR="00A55E64" w:rsidRPr="004E3E9C">
        <w:rPr>
          <w:rFonts w:ascii="Times New Roman" w:eastAsia="Times New Roman" w:hAnsi="Times New Roman" w:cs="Times New Roman"/>
          <w:b/>
          <w:bCs/>
          <w:sz w:val="20"/>
          <w:szCs w:val="20"/>
          <w:lang w:val="en-GB"/>
        </w:rPr>
        <w:t xml:space="preserve">security and privacy requirements. </w:t>
      </w:r>
    </w:p>
    <w:p w14:paraId="1D6444E6" w14:textId="77777777" w:rsidR="00A55E64" w:rsidRPr="004E3E9C" w:rsidRDefault="00A55E64" w:rsidP="004E3E9C">
      <w:pPr>
        <w:pStyle w:val="ListParagraph"/>
        <w:jc w:val="both"/>
        <w:rPr>
          <w:b/>
          <w:bCs/>
        </w:rPr>
      </w:pPr>
    </w:p>
    <w:p w14:paraId="7AB18E1C" w14:textId="6F94DF31" w:rsidR="00CD28A3" w:rsidRDefault="00C47D0B" w:rsidP="004E3E9C">
      <w:pPr>
        <w:rPr>
          <w:b/>
        </w:rPr>
      </w:pPr>
      <w:r w:rsidRPr="004E3E9C">
        <w:rPr>
          <w:b/>
          <w:bCs/>
        </w:rPr>
        <w:t xml:space="preserve">Proposal </w:t>
      </w:r>
      <w:r w:rsidR="00851A8D">
        <w:rPr>
          <w:b/>
        </w:rPr>
        <w:t>5</w:t>
      </w:r>
      <w:r w:rsidRPr="004E3E9C">
        <w:rPr>
          <w:b/>
          <w:bCs/>
        </w:rPr>
        <w:t xml:space="preserve">: RAN2 to </w:t>
      </w:r>
      <w:r w:rsidR="007E7417" w:rsidRPr="001606F8">
        <w:rPr>
          <w:b/>
          <w:bCs/>
        </w:rPr>
        <w:t>use the</w:t>
      </w:r>
      <w:r w:rsidRPr="004E3E9C">
        <w:rPr>
          <w:b/>
          <w:bCs/>
        </w:rPr>
        <w:t xml:space="preserve"> MDT </w:t>
      </w:r>
      <w:r w:rsidR="00F167B7" w:rsidRPr="004E3E9C">
        <w:rPr>
          <w:b/>
          <w:bCs/>
        </w:rPr>
        <w:t>framework</w:t>
      </w:r>
      <w:r w:rsidR="00A32F2E" w:rsidRPr="004E3E9C">
        <w:rPr>
          <w:b/>
          <w:bCs/>
        </w:rPr>
        <w:t xml:space="preserve"> </w:t>
      </w:r>
      <w:r w:rsidR="007E7417" w:rsidRPr="001606F8">
        <w:rPr>
          <w:b/>
          <w:bCs/>
        </w:rPr>
        <w:t xml:space="preserve">as a starting point for </w:t>
      </w:r>
      <w:r w:rsidR="00734EA9" w:rsidRPr="001606F8">
        <w:rPr>
          <w:b/>
          <w:bCs/>
        </w:rPr>
        <w:t xml:space="preserve">enabling the </w:t>
      </w:r>
      <w:r w:rsidR="00A32F2E" w:rsidRPr="004E3E9C">
        <w:rPr>
          <w:b/>
          <w:bCs/>
        </w:rPr>
        <w:t>data collection</w:t>
      </w:r>
      <w:r w:rsidR="00E916D8" w:rsidRPr="004E3E9C">
        <w:rPr>
          <w:b/>
          <w:bCs/>
        </w:rPr>
        <w:t xml:space="preserve"> for offline training.</w:t>
      </w:r>
      <w:r w:rsidR="00A55E64" w:rsidRPr="004E3E9C">
        <w:rPr>
          <w:b/>
          <w:bCs/>
        </w:rPr>
        <w:t xml:space="preserve"> </w:t>
      </w:r>
      <w:r w:rsidR="00734EA9" w:rsidRPr="001606F8">
        <w:rPr>
          <w:b/>
          <w:bCs/>
        </w:rPr>
        <w:t xml:space="preserve">The enhancements needed for the framework to fulfil the use-case specific requirements are </w:t>
      </w:r>
      <w:r w:rsidR="00DA0E74" w:rsidRPr="004E3E9C">
        <w:rPr>
          <w:b/>
          <w:bCs/>
        </w:rPr>
        <w:t>FFS</w:t>
      </w:r>
      <w:r w:rsidR="00734EA9" w:rsidRPr="001606F8">
        <w:rPr>
          <w:b/>
          <w:bCs/>
        </w:rPr>
        <w:t xml:space="preserve">. </w:t>
      </w:r>
    </w:p>
    <w:p w14:paraId="09C55D2A" w14:textId="3D434354" w:rsidR="00DF7902" w:rsidRDefault="00DF7902" w:rsidP="00DF7902">
      <w:pPr>
        <w:pStyle w:val="Heading2"/>
      </w:pPr>
      <w:r>
        <w:t>2.</w:t>
      </w:r>
      <w:r w:rsidR="00EB0262">
        <w:t>3</w:t>
      </w:r>
      <w:r>
        <w:tab/>
        <w:t>CSI</w:t>
      </w:r>
      <w:r w:rsidR="00CE3688">
        <w:t xml:space="preserve"> feedback enhancement</w:t>
      </w:r>
      <w:r w:rsidR="5B45F11C">
        <w:t xml:space="preserve"> </w:t>
      </w:r>
    </w:p>
    <w:p w14:paraId="22AA0347" w14:textId="21BDA32B" w:rsidR="00DF7902" w:rsidRPr="00DF7902" w:rsidRDefault="007E2C75" w:rsidP="004E3E9C">
      <w:pPr>
        <w:jc w:val="both"/>
      </w:pPr>
      <w:r>
        <w:t>In this section, we will focus on data collection for monitoring</w:t>
      </w:r>
      <w:r w:rsidR="00D56AC0">
        <w:t xml:space="preserve"> and</w:t>
      </w:r>
      <w:r>
        <w:t xml:space="preserve"> (offline) training purposes in</w:t>
      </w:r>
      <w:r w:rsidR="00CE3688">
        <w:t xml:space="preserve"> channel state information (CSI)</w:t>
      </w:r>
      <w:r w:rsidR="00401E20">
        <w:t xml:space="preserve"> feedback enhancement</w:t>
      </w:r>
      <w:r>
        <w:t xml:space="preserve">. The requirements and configurations for collecting data </w:t>
      </w:r>
      <w:r w:rsidR="004451FB">
        <w:t>have</w:t>
      </w:r>
      <w:r>
        <w:t xml:space="preserve"> already been </w:t>
      </w:r>
      <w:r w:rsidR="00B472C5">
        <w:t>analysed</w:t>
      </w:r>
      <w:r>
        <w:t xml:space="preserve"> in different meetings. In </w:t>
      </w:r>
      <w:r w:rsidR="004451FB">
        <w:t>the sequel</w:t>
      </w:r>
      <w:r>
        <w:t xml:space="preserve">, we will </w:t>
      </w:r>
      <w:r w:rsidR="004451FB">
        <w:t xml:space="preserve">begin by </w:t>
      </w:r>
      <w:r>
        <w:t>summariz</w:t>
      </w:r>
      <w:r w:rsidR="004451FB">
        <w:t>ing</w:t>
      </w:r>
      <w:r>
        <w:t xml:space="preserve"> these. </w:t>
      </w:r>
    </w:p>
    <w:p w14:paraId="532DC7B9" w14:textId="6A05FFF8" w:rsidR="00454ABC" w:rsidRDefault="00174A8F" w:rsidP="004E3E9C">
      <w:pPr>
        <w:jc w:val="both"/>
      </w:pPr>
      <w:r>
        <w:t>First</w:t>
      </w:r>
      <w:r w:rsidR="0006686E">
        <w:t>,</w:t>
      </w:r>
      <w:r>
        <w:t xml:space="preserve"> we consider the model side-ness for data collection. The data collection for various purposes would include UE-sided data collection and NW-sided data collection. </w:t>
      </w:r>
      <w:r w:rsidR="005D7DF3">
        <w:t>Since the main inter</w:t>
      </w:r>
      <w:r w:rsidR="00A50733">
        <w:t xml:space="preserve">action in </w:t>
      </w:r>
      <w:r w:rsidR="002F199E">
        <w:t xml:space="preserve">CSI </w:t>
      </w:r>
      <w:r w:rsidR="005E14FD">
        <w:t xml:space="preserve">use case is between UE and gNB, without loss of </w:t>
      </w:r>
      <w:r w:rsidR="00BF6A29">
        <w:t>generality</w:t>
      </w:r>
      <w:r w:rsidR="00CF1055">
        <w:t xml:space="preserve">, we can assume the model side-ness </w:t>
      </w:r>
      <w:r w:rsidR="000B219A">
        <w:t>for</w:t>
      </w:r>
      <w:r w:rsidR="000823E3">
        <w:t xml:space="preserve"> </w:t>
      </w:r>
      <w:r w:rsidR="007B5714">
        <w:t xml:space="preserve">data collection </w:t>
      </w:r>
      <w:r w:rsidR="000823E3">
        <w:t>may include UE-side</w:t>
      </w:r>
      <w:r w:rsidR="000B219A">
        <w:t>d</w:t>
      </w:r>
      <w:r w:rsidR="007B5714">
        <w:t xml:space="preserve"> and gNB-side</w:t>
      </w:r>
      <w:r w:rsidR="000B219A">
        <w:t>d</w:t>
      </w:r>
      <w:r w:rsidR="007B5714">
        <w:t>.</w:t>
      </w:r>
      <w:r w:rsidR="0086211B">
        <w:t xml:space="preserve"> </w:t>
      </w:r>
      <w:r w:rsidR="001B2D1F">
        <w:t>The existing</w:t>
      </w:r>
      <w:r w:rsidR="007B5714">
        <w:t xml:space="preserve"> data collection</w:t>
      </w:r>
      <w:r w:rsidR="001B2D1F">
        <w:t xml:space="preserve"> frameworks are </w:t>
      </w:r>
      <w:r w:rsidR="00EA653C">
        <w:t>terminated</w:t>
      </w:r>
      <w:r w:rsidR="00624BA9">
        <w:t xml:space="preserve"> at different nodes</w:t>
      </w:r>
      <w:r w:rsidR="00035455">
        <w:t xml:space="preserve"> </w:t>
      </w:r>
      <w:r w:rsidR="00F93ECD">
        <w:t xml:space="preserve">including </w:t>
      </w:r>
      <w:r w:rsidR="002D3AC3">
        <w:t xml:space="preserve">OAM, TCE, </w:t>
      </w:r>
      <w:r w:rsidR="00C32B72">
        <w:t>gNB</w:t>
      </w:r>
      <w:r w:rsidR="006E4924">
        <w:t>, LMF</w:t>
      </w:r>
      <w:r w:rsidR="005D6863">
        <w:t xml:space="preserve">. </w:t>
      </w:r>
      <w:r w:rsidR="00E30549">
        <w:t xml:space="preserve"> </w:t>
      </w:r>
    </w:p>
    <w:p w14:paraId="3F8F486A" w14:textId="7204CD96" w:rsidR="00FC1070" w:rsidRDefault="004246C5" w:rsidP="004E3E9C">
      <w:pPr>
        <w:jc w:val="both"/>
      </w:pPr>
      <w:r>
        <w:t>In</w:t>
      </w:r>
      <w:r w:rsidR="00A31116">
        <w:t xml:space="preserve"> the</w:t>
      </w:r>
      <w:r>
        <w:t xml:space="preserve"> case of CSI prediction, f</w:t>
      </w:r>
      <w:r w:rsidR="003C4A50">
        <w:t>or UE-sided models, if d</w:t>
      </w:r>
      <w:r w:rsidR="00BA4615">
        <w:t xml:space="preserve">ata collection </w:t>
      </w:r>
      <w:r w:rsidR="00664455">
        <w:t>reports</w:t>
      </w:r>
      <w:r w:rsidR="00BA4615">
        <w:t xml:space="preserve"> </w:t>
      </w:r>
      <w:r w:rsidR="002B6C22">
        <w:t>are</w:t>
      </w:r>
      <w:r w:rsidR="00BA4615">
        <w:t xml:space="preserve"> </w:t>
      </w:r>
      <w:r w:rsidR="00B907E6">
        <w:t xml:space="preserve">terminated </w:t>
      </w:r>
      <w:r w:rsidR="00664455">
        <w:t xml:space="preserve">at </w:t>
      </w:r>
      <w:r w:rsidR="00822F03">
        <w:t>OAM/TCE/gNB</w:t>
      </w:r>
      <w:r w:rsidR="003C4A50">
        <w:t>/</w:t>
      </w:r>
      <w:r w:rsidR="00A226E1">
        <w:t>LMF</w:t>
      </w:r>
      <w:r w:rsidR="00B907E6">
        <w:t xml:space="preserve"> </w:t>
      </w:r>
      <w:r w:rsidR="002B6C22">
        <w:t xml:space="preserve">and </w:t>
      </w:r>
      <w:r w:rsidR="0035458E">
        <w:t>it</w:t>
      </w:r>
      <w:r w:rsidR="002B6C22">
        <w:t xml:space="preserve"> is required by the UE</w:t>
      </w:r>
      <w:r w:rsidR="000C4C81">
        <w:t xml:space="preserve"> for any LCM operations</w:t>
      </w:r>
      <w:r w:rsidR="00FE7C5E">
        <w:t xml:space="preserve"> (such as training or monitoring)</w:t>
      </w:r>
      <w:r w:rsidR="009E521E">
        <w:t xml:space="preserve">, then </w:t>
      </w:r>
      <w:r w:rsidR="00E07610">
        <w:t xml:space="preserve">data </w:t>
      </w:r>
      <w:r w:rsidR="00E25C89">
        <w:t>that did not originate in the UE (e.g., the measurements sent through measurement reports or CSI reports) may need to be forwarded to the UE</w:t>
      </w:r>
      <w:r w:rsidR="00B620B3">
        <w:t>.</w:t>
      </w:r>
      <w:r w:rsidR="00E07610">
        <w:t xml:space="preserve"> </w:t>
      </w:r>
      <w:r w:rsidR="00D52A59">
        <w:t>In addition to th</w:t>
      </w:r>
      <w:r w:rsidR="0055416F">
        <w:t xml:space="preserve">is, </w:t>
      </w:r>
      <w:r w:rsidR="00103228">
        <w:t>the raw me</w:t>
      </w:r>
      <w:r w:rsidR="00942043">
        <w:t>asurements</w:t>
      </w:r>
      <w:r w:rsidR="00CC4F59">
        <w:t xml:space="preserve"> </w:t>
      </w:r>
      <w:r w:rsidR="0042777E">
        <w:t>may need to be collected from UE</w:t>
      </w:r>
      <w:r w:rsidR="001D094F">
        <w:t xml:space="preserve">. </w:t>
      </w:r>
      <w:r w:rsidR="005D47FD">
        <w:t xml:space="preserve">In case of CSI compression, it comprises of </w:t>
      </w:r>
      <w:r w:rsidR="00BD6969">
        <w:t xml:space="preserve">two-sided </w:t>
      </w:r>
      <w:r w:rsidR="00EC59B5">
        <w:t xml:space="preserve">models with </w:t>
      </w:r>
      <w:r w:rsidR="00DA74D5">
        <w:t>encoder part to be resided in UE</w:t>
      </w:r>
      <w:r w:rsidR="00F91D95">
        <w:t xml:space="preserve"> while </w:t>
      </w:r>
      <w:r w:rsidR="00BF67C6">
        <w:t xml:space="preserve">the decoder part resides in </w:t>
      </w:r>
      <w:r w:rsidR="00302EBA">
        <w:t xml:space="preserve">the network, particularly in gNB. </w:t>
      </w:r>
      <w:r w:rsidR="00C1505F">
        <w:t xml:space="preserve">Therefore, </w:t>
      </w:r>
      <w:r w:rsidR="002D20BE">
        <w:t>the</w:t>
      </w:r>
      <w:r w:rsidR="00C1505F">
        <w:t xml:space="preserve"> coordination between </w:t>
      </w:r>
      <w:r w:rsidR="00CF71F7">
        <w:t xml:space="preserve">CSI configuration and reporting is quite important. </w:t>
      </w:r>
    </w:p>
    <w:p w14:paraId="05FB5F10" w14:textId="32A3AFD1" w:rsidR="008262AC" w:rsidRDefault="00FC1070" w:rsidP="008262AC">
      <w:r>
        <w:t xml:space="preserve">For offline training, </w:t>
      </w:r>
      <w:r w:rsidR="00F26F49">
        <w:t xml:space="preserve">the CSI measurements </w:t>
      </w:r>
      <w:r w:rsidR="00661E78">
        <w:t xml:space="preserve">and timestamps </w:t>
      </w:r>
      <w:r w:rsidR="008262AC" w:rsidDel="00D84044">
        <w:t>are required</w:t>
      </w:r>
      <w:r w:rsidR="008262AC">
        <w:t xml:space="preserve"> as input</w:t>
      </w:r>
      <w:r w:rsidR="00F26F49">
        <w:t>. Moreover,</w:t>
      </w:r>
      <w:r w:rsidR="002D4D90">
        <w:t xml:space="preserve"> the </w:t>
      </w:r>
      <w:r w:rsidR="00F26F49">
        <w:t>following may also be used as inputs</w:t>
      </w:r>
    </w:p>
    <w:p w14:paraId="575462D6" w14:textId="22F6F92A" w:rsidR="008262AC" w:rsidRPr="004E3E9C" w:rsidRDefault="008262AC" w:rsidP="004E3E9C">
      <w:pPr>
        <w:pStyle w:val="ListParagraph"/>
        <w:numPr>
          <w:ilvl w:val="0"/>
          <w:numId w:val="78"/>
        </w:numPr>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Other assistance information: cell ID, UE location</w:t>
      </w:r>
    </w:p>
    <w:p w14:paraId="5B608FFF" w14:textId="77777777" w:rsidR="008262AC" w:rsidRPr="004E3E9C" w:rsidRDefault="008262AC" w:rsidP="004E3E9C">
      <w:pPr>
        <w:pStyle w:val="ListParagraph"/>
        <w:numPr>
          <w:ilvl w:val="0"/>
          <w:numId w:val="78"/>
        </w:numPr>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BS antenna configuration</w:t>
      </w:r>
    </w:p>
    <w:p w14:paraId="3095C46B" w14:textId="77777777" w:rsidR="008262AC" w:rsidRDefault="008262AC" w:rsidP="00305C87"/>
    <w:p w14:paraId="300827C1" w14:textId="101FC1A6" w:rsidR="008262AC" w:rsidRDefault="008262AC" w:rsidP="00305C87">
      <w:r>
        <w:t xml:space="preserve">These data are either available or can be made available at the UE-side or NW-side using the </w:t>
      </w:r>
      <w:r w:rsidR="00105397">
        <w:t xml:space="preserve">legacy </w:t>
      </w:r>
      <w:r>
        <w:t xml:space="preserve">CSI measurement and reporting framework and system information delivery. </w:t>
      </w:r>
      <w:r w:rsidR="00A90222">
        <w:t>Thus, for offline training, the legacy framework might be sufficient for data collection.</w:t>
      </w:r>
    </w:p>
    <w:p w14:paraId="1F5043B3" w14:textId="2DDFDF74" w:rsidR="00CF4162" w:rsidRPr="004E3E9C" w:rsidRDefault="00105397" w:rsidP="00305C87">
      <w:pPr>
        <w:rPr>
          <w:b/>
        </w:rPr>
      </w:pPr>
      <w:r w:rsidRPr="004E3E9C">
        <w:rPr>
          <w:b/>
          <w:bCs/>
        </w:rPr>
        <w:t>Observation</w:t>
      </w:r>
      <w:r w:rsidR="00851A8D">
        <w:rPr>
          <w:b/>
          <w:bCs/>
        </w:rPr>
        <w:t xml:space="preserve"> 9</w:t>
      </w:r>
      <w:r w:rsidRPr="004E3E9C">
        <w:rPr>
          <w:b/>
          <w:bCs/>
        </w:rPr>
        <w:t>:</w:t>
      </w:r>
      <w:r>
        <w:rPr>
          <w:b/>
          <w:bCs/>
        </w:rPr>
        <w:t xml:space="preserve"> </w:t>
      </w:r>
      <w:r w:rsidR="002C2630">
        <w:rPr>
          <w:b/>
          <w:bCs/>
        </w:rPr>
        <w:t xml:space="preserve">The data required for offline training of the UE-side and NW-side models for CSI compression use case </w:t>
      </w:r>
      <w:r w:rsidR="00FC1B31">
        <w:rPr>
          <w:b/>
          <w:bCs/>
        </w:rPr>
        <w:t xml:space="preserve">can be </w:t>
      </w:r>
      <w:r w:rsidR="00E30036">
        <w:rPr>
          <w:b/>
          <w:bCs/>
        </w:rPr>
        <w:t>collected</w:t>
      </w:r>
      <w:r w:rsidR="00192B36">
        <w:rPr>
          <w:b/>
          <w:bCs/>
        </w:rPr>
        <w:t xml:space="preserve"> </w:t>
      </w:r>
      <w:r w:rsidR="00590F79">
        <w:rPr>
          <w:b/>
          <w:bCs/>
        </w:rPr>
        <w:t xml:space="preserve">using the </w:t>
      </w:r>
      <w:r w:rsidR="00192B36">
        <w:rPr>
          <w:b/>
          <w:bCs/>
        </w:rPr>
        <w:t xml:space="preserve">legacy CSI measurement and reporting framework and </w:t>
      </w:r>
      <w:r w:rsidR="006B3389">
        <w:rPr>
          <w:b/>
          <w:bCs/>
        </w:rPr>
        <w:t>system information delivery</w:t>
      </w:r>
      <w:r w:rsidR="00AC2C3C">
        <w:rPr>
          <w:b/>
          <w:bCs/>
        </w:rPr>
        <w:t xml:space="preserve"> as a baseline</w:t>
      </w:r>
      <w:r w:rsidR="006B3389">
        <w:rPr>
          <w:b/>
          <w:bCs/>
        </w:rPr>
        <w:t>.</w:t>
      </w:r>
    </w:p>
    <w:p w14:paraId="448522E1" w14:textId="64CE7B62" w:rsidR="00BC3E9F" w:rsidRDefault="00EB7F1A" w:rsidP="004E3E9C">
      <w:pPr>
        <w:pStyle w:val="CommentText"/>
      </w:pPr>
      <w:r>
        <w:t>For CSI prediction use case</w:t>
      </w:r>
      <w:r w:rsidR="004F3EEE">
        <w:t xml:space="preserve">, </w:t>
      </w:r>
      <w:r w:rsidR="009A29DA">
        <w:t>time series</w:t>
      </w:r>
      <w:r w:rsidR="00126175">
        <w:t xml:space="preserve"> </w:t>
      </w:r>
      <w:r w:rsidR="00605546">
        <w:t xml:space="preserve">datasets </w:t>
      </w:r>
      <w:r w:rsidR="00D02E74">
        <w:t xml:space="preserve">of CSI measurements </w:t>
      </w:r>
      <w:r w:rsidR="00E171FD">
        <w:t xml:space="preserve">are required for both </w:t>
      </w:r>
      <w:r w:rsidR="005D3345">
        <w:t>training and monitoring purposes.</w:t>
      </w:r>
      <w:r w:rsidR="00B57FC2">
        <w:t xml:space="preserve"> </w:t>
      </w:r>
      <w:r w:rsidR="005672C1">
        <w:t>For training data collection</w:t>
      </w:r>
      <w:r w:rsidR="00070EFD">
        <w:t xml:space="preserve">, </w:t>
      </w:r>
      <w:r w:rsidR="00F6596F">
        <w:t>s</w:t>
      </w:r>
      <w:r w:rsidR="009E6006">
        <w:t>aving</w:t>
      </w:r>
      <w:r w:rsidR="00F6596F">
        <w:t xml:space="preserve"> </w:t>
      </w:r>
      <w:r w:rsidR="000068F0">
        <w:t>a group of CSI measurement data</w:t>
      </w:r>
      <w:r w:rsidR="001A02DA">
        <w:t xml:space="preserve"> </w:t>
      </w:r>
      <w:r w:rsidR="002D74BE">
        <w:t xml:space="preserve">by the UEs </w:t>
      </w:r>
      <w:r w:rsidR="001A02DA">
        <w:t xml:space="preserve">and </w:t>
      </w:r>
      <w:r w:rsidR="00A96B51">
        <w:t>subsequent delivery of the</w:t>
      </w:r>
      <w:r w:rsidR="009E6006">
        <w:t xml:space="preserve"> </w:t>
      </w:r>
      <w:r w:rsidR="0080487B">
        <w:t xml:space="preserve">accumulated </w:t>
      </w:r>
      <w:r w:rsidR="009E6006">
        <w:t xml:space="preserve">data </w:t>
      </w:r>
      <w:r w:rsidR="008C7B5C">
        <w:t xml:space="preserve">to the </w:t>
      </w:r>
      <w:r w:rsidR="002D74BE">
        <w:t>network</w:t>
      </w:r>
      <w:r w:rsidR="004D44E5">
        <w:t xml:space="preserve"> side</w:t>
      </w:r>
      <w:r w:rsidR="002A103E">
        <w:t xml:space="preserve"> </w:t>
      </w:r>
      <w:r w:rsidR="006357C4">
        <w:t xml:space="preserve">can </w:t>
      </w:r>
      <w:r w:rsidR="004D44E5">
        <w:t>pro</w:t>
      </w:r>
      <w:r w:rsidR="00DC5899">
        <w:t xml:space="preserve">vide </w:t>
      </w:r>
      <w:r w:rsidR="00D4116C">
        <w:t>benefits of overhead</w:t>
      </w:r>
      <w:r w:rsidR="00C45390">
        <w:t xml:space="preserve"> reduction and </w:t>
      </w:r>
      <w:r w:rsidR="00CB3E2B">
        <w:t>network perfor</w:t>
      </w:r>
      <w:r w:rsidR="00290D1B">
        <w:t>mance</w:t>
      </w:r>
      <w:r w:rsidR="00140A82">
        <w:t xml:space="preserve"> compared to </w:t>
      </w:r>
      <w:r w:rsidR="00435A09">
        <w:t>real-time de</w:t>
      </w:r>
      <w:r w:rsidR="000A3414">
        <w:t>livery of the measure</w:t>
      </w:r>
      <w:r w:rsidR="00FF43EB">
        <w:t>ment</w:t>
      </w:r>
      <w:r w:rsidR="006C6457">
        <w:t>.</w:t>
      </w:r>
      <w:r w:rsidR="00742DFB">
        <w:t xml:space="preserve"> </w:t>
      </w:r>
      <w:r w:rsidR="00FD5B03">
        <w:t xml:space="preserve">During inference, the main CSI for scheduling would be reported using the configuration modified to support AI/ML.  </w:t>
      </w:r>
      <w:r w:rsidR="00083C60">
        <w:t>However,</w:t>
      </w:r>
      <w:r w:rsidR="00FD5B03">
        <w:t xml:space="preserve"> for data collection</w:t>
      </w:r>
      <w:r w:rsidR="00083C60">
        <w:t xml:space="preserve"> purposes</w:t>
      </w:r>
      <w:r w:rsidR="00FD5B03">
        <w:t>, the legacy configuration can be used (as a baseline) with potential modifications.</w:t>
      </w:r>
      <w:r w:rsidR="00083C60">
        <w:t xml:space="preserve"> </w:t>
      </w:r>
      <w:r w:rsidR="00674D7D">
        <w:t xml:space="preserve">During monitoring, </w:t>
      </w:r>
      <w:r w:rsidR="001659ED">
        <w:t>the raw measurements (ground truth CSI</w:t>
      </w:r>
      <w:r w:rsidR="001D3D23">
        <w:t>/ target CSI</w:t>
      </w:r>
      <w:r w:rsidR="001659ED">
        <w:t>)</w:t>
      </w:r>
      <w:r w:rsidR="00BD3681">
        <w:t xml:space="preserve"> </w:t>
      </w:r>
      <w:r w:rsidR="00F406D9">
        <w:t>need</w:t>
      </w:r>
      <w:r w:rsidR="00BD3681">
        <w:t xml:space="preserve"> to be </w:t>
      </w:r>
      <w:r w:rsidR="005F07B4">
        <w:t>s</w:t>
      </w:r>
      <w:r w:rsidR="00FB0F05">
        <w:t>ignalled along with the compressed CSI</w:t>
      </w:r>
      <w:r w:rsidR="000F577C">
        <w:t>, but not necessarily with the same reporting frequency</w:t>
      </w:r>
      <w:r w:rsidR="00FB0F05">
        <w:t>.</w:t>
      </w:r>
      <w:r w:rsidR="00531671">
        <w:t xml:space="preserve"> In addition, </w:t>
      </w:r>
      <w:r w:rsidR="000E4BA7">
        <w:t xml:space="preserve">high accuracy </w:t>
      </w:r>
      <w:r w:rsidR="00DB4655">
        <w:t xml:space="preserve">measurements might be desired. </w:t>
      </w:r>
      <w:r w:rsidR="00C25C75">
        <w:t xml:space="preserve">The impact of </w:t>
      </w:r>
      <w:r w:rsidR="002270A7">
        <w:t xml:space="preserve">granularity </w:t>
      </w:r>
      <w:r w:rsidR="004A408D">
        <w:t xml:space="preserve">of </w:t>
      </w:r>
      <w:r w:rsidR="00462258">
        <w:t xml:space="preserve">the </w:t>
      </w:r>
      <w:r w:rsidR="0000516D">
        <w:t>collected</w:t>
      </w:r>
      <w:r w:rsidR="00AD2F4A">
        <w:t xml:space="preserve"> ground-truth</w:t>
      </w:r>
      <w:r w:rsidR="00462258">
        <w:t xml:space="preserve"> CSI</w:t>
      </w:r>
      <w:r w:rsidR="004605C7">
        <w:t xml:space="preserve"> are still </w:t>
      </w:r>
      <w:r w:rsidR="007944D9">
        <w:t>under discussion in RAN1.</w:t>
      </w:r>
      <w:r w:rsidR="00DB4655">
        <w:t xml:space="preserve"> </w:t>
      </w:r>
      <w:r w:rsidR="00F406D9">
        <w:t>All</w:t>
      </w:r>
      <w:r w:rsidR="008E6BBA">
        <w:t xml:space="preserve"> these</w:t>
      </w:r>
      <w:r w:rsidR="00987AB8">
        <w:t xml:space="preserve"> requirements </w:t>
      </w:r>
      <w:r w:rsidR="00D31DCF">
        <w:t>can be supported by the existing frameworks with the appropriate enhancements</w:t>
      </w:r>
      <w:r w:rsidR="003B3E55">
        <w:t>.</w:t>
      </w:r>
      <w:r w:rsidR="0095472D">
        <w:t xml:space="preserve"> Based on th</w:t>
      </w:r>
      <w:r w:rsidR="00D52DFE">
        <w:t>ese, we can summarize</w:t>
      </w:r>
      <w:r w:rsidR="0095472D">
        <w:t xml:space="preserve"> </w:t>
      </w:r>
      <w:r w:rsidR="00996494">
        <w:t xml:space="preserve">the data collection </w:t>
      </w:r>
      <w:r w:rsidR="003D4541">
        <w:t>requirements should focus on:</w:t>
      </w:r>
    </w:p>
    <w:p w14:paraId="513A5E50" w14:textId="46C36A0B" w:rsidR="003D4541" w:rsidRPr="004E3E9C" w:rsidRDefault="0094362E" w:rsidP="004E3E9C">
      <w:pPr>
        <w:pStyle w:val="ListParagraph"/>
        <w:numPr>
          <w:ilvl w:val="0"/>
          <w:numId w:val="79"/>
        </w:numPr>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The coordination between CSI </w:t>
      </w:r>
      <w:r w:rsidR="00153D9B" w:rsidRPr="004E3E9C">
        <w:rPr>
          <w:rFonts w:ascii="Times New Roman" w:eastAsia="Times New Roman" w:hAnsi="Times New Roman" w:cs="Times New Roman"/>
          <w:sz w:val="20"/>
          <w:szCs w:val="20"/>
          <w:lang w:val="en-GB"/>
        </w:rPr>
        <w:t xml:space="preserve">measurement </w:t>
      </w:r>
      <w:r w:rsidRPr="004E3E9C">
        <w:rPr>
          <w:rFonts w:ascii="Times New Roman" w:eastAsia="Times New Roman" w:hAnsi="Times New Roman" w:cs="Times New Roman"/>
          <w:sz w:val="20"/>
          <w:szCs w:val="20"/>
          <w:lang w:val="en-GB"/>
        </w:rPr>
        <w:t>configuration and reporting</w:t>
      </w:r>
    </w:p>
    <w:p w14:paraId="75BBB24A" w14:textId="1B5D9A86" w:rsidR="0003481D" w:rsidRPr="004E3E9C" w:rsidRDefault="0003481D" w:rsidP="004E3E9C">
      <w:pPr>
        <w:pStyle w:val="ListParagraph"/>
        <w:numPr>
          <w:ilvl w:val="0"/>
          <w:numId w:val="79"/>
        </w:numPr>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Enhancement needed for </w:t>
      </w:r>
      <w:r w:rsidR="0054161D" w:rsidRPr="004E3E9C">
        <w:rPr>
          <w:rFonts w:ascii="Times New Roman" w:eastAsia="Times New Roman" w:hAnsi="Times New Roman" w:cs="Times New Roman"/>
          <w:sz w:val="20"/>
          <w:szCs w:val="20"/>
          <w:lang w:val="en-GB"/>
        </w:rPr>
        <w:t>the accuracy and frequency of the target CSI measurement reports</w:t>
      </w:r>
    </w:p>
    <w:p w14:paraId="2F9B1400" w14:textId="70FDCA30" w:rsidR="00104ADF" w:rsidRPr="004E3E9C" w:rsidRDefault="006A4FA3" w:rsidP="004E3E9C">
      <w:pPr>
        <w:pStyle w:val="ListParagraph"/>
        <w:numPr>
          <w:ilvl w:val="0"/>
          <w:numId w:val="79"/>
        </w:numPr>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Additional measurement</w:t>
      </w:r>
      <w:r w:rsidR="00071E49" w:rsidRPr="004E3E9C">
        <w:rPr>
          <w:rFonts w:ascii="Times New Roman" w:eastAsia="Times New Roman" w:hAnsi="Times New Roman" w:cs="Times New Roman"/>
          <w:sz w:val="20"/>
          <w:szCs w:val="20"/>
          <w:lang w:val="en-GB"/>
        </w:rPr>
        <w:t xml:space="preserve"> and reporting configurations</w:t>
      </w:r>
      <w:r w:rsidR="001166C9" w:rsidRPr="004E3E9C">
        <w:rPr>
          <w:rFonts w:ascii="Times New Roman" w:eastAsia="Times New Roman" w:hAnsi="Times New Roman" w:cs="Times New Roman"/>
          <w:sz w:val="20"/>
          <w:szCs w:val="20"/>
          <w:lang w:val="en-GB"/>
        </w:rPr>
        <w:t xml:space="preserve"> </w:t>
      </w:r>
      <w:r w:rsidRPr="004E3E9C">
        <w:rPr>
          <w:rFonts w:ascii="Times New Roman" w:eastAsia="Times New Roman" w:hAnsi="Times New Roman" w:cs="Times New Roman"/>
          <w:sz w:val="20"/>
          <w:szCs w:val="20"/>
          <w:lang w:val="en-GB"/>
        </w:rPr>
        <w:t xml:space="preserve">for CSI, </w:t>
      </w:r>
      <w:r w:rsidR="003C2D1D" w:rsidRPr="004E3E9C">
        <w:rPr>
          <w:rFonts w:ascii="Times New Roman" w:eastAsia="Times New Roman" w:hAnsi="Times New Roman" w:cs="Times New Roman"/>
          <w:sz w:val="20"/>
          <w:szCs w:val="20"/>
          <w:lang w:val="en-GB"/>
        </w:rPr>
        <w:t>e.g.,</w:t>
      </w:r>
      <w:r w:rsidRPr="004E3E9C">
        <w:rPr>
          <w:rFonts w:ascii="Times New Roman" w:eastAsia="Times New Roman" w:hAnsi="Times New Roman" w:cs="Times New Roman"/>
          <w:sz w:val="20"/>
          <w:szCs w:val="20"/>
          <w:lang w:val="en-GB"/>
        </w:rPr>
        <w:t xml:space="preserve"> time-series </w:t>
      </w:r>
      <w:r w:rsidR="001B2C11" w:rsidRPr="004E3E9C">
        <w:rPr>
          <w:rFonts w:ascii="Times New Roman" w:eastAsia="Times New Roman" w:hAnsi="Times New Roman" w:cs="Times New Roman"/>
          <w:sz w:val="20"/>
          <w:szCs w:val="20"/>
          <w:lang w:val="en-GB"/>
        </w:rPr>
        <w:t>measurements</w:t>
      </w:r>
      <w:r w:rsidR="00CF2060" w:rsidRPr="004E3E9C">
        <w:rPr>
          <w:rFonts w:ascii="Times New Roman" w:eastAsia="Times New Roman" w:hAnsi="Times New Roman" w:cs="Times New Roman"/>
          <w:sz w:val="20"/>
          <w:szCs w:val="20"/>
          <w:lang w:val="en-GB"/>
        </w:rPr>
        <w:t xml:space="preserve"> for CSI prediction</w:t>
      </w:r>
      <w:r w:rsidR="001B2C11" w:rsidRPr="004E3E9C">
        <w:rPr>
          <w:rFonts w:ascii="Times New Roman" w:eastAsia="Times New Roman" w:hAnsi="Times New Roman" w:cs="Times New Roman"/>
          <w:sz w:val="20"/>
          <w:szCs w:val="20"/>
          <w:lang w:val="en-GB"/>
        </w:rPr>
        <w:t>, group</w:t>
      </w:r>
      <w:r w:rsidR="001B54DA" w:rsidRPr="004E3E9C">
        <w:rPr>
          <w:rFonts w:ascii="Times New Roman" w:eastAsia="Times New Roman" w:hAnsi="Times New Roman" w:cs="Times New Roman"/>
          <w:sz w:val="20"/>
          <w:szCs w:val="20"/>
          <w:lang w:val="en-GB"/>
        </w:rPr>
        <w:t>ing</w:t>
      </w:r>
      <w:r w:rsidR="001B2C11" w:rsidRPr="004E3E9C">
        <w:rPr>
          <w:rFonts w:ascii="Times New Roman" w:eastAsia="Times New Roman" w:hAnsi="Times New Roman" w:cs="Times New Roman"/>
          <w:sz w:val="20"/>
          <w:szCs w:val="20"/>
          <w:lang w:val="en-GB"/>
        </w:rPr>
        <w:t xml:space="preserve"> of CSI measurements</w:t>
      </w:r>
      <w:r w:rsidR="001B54DA" w:rsidRPr="004E3E9C">
        <w:rPr>
          <w:rFonts w:ascii="Times New Roman" w:eastAsia="Times New Roman" w:hAnsi="Times New Roman" w:cs="Times New Roman"/>
          <w:sz w:val="20"/>
          <w:szCs w:val="20"/>
          <w:lang w:val="en-GB"/>
        </w:rPr>
        <w:t xml:space="preserve"> </w:t>
      </w:r>
    </w:p>
    <w:p w14:paraId="1C59E3C7" w14:textId="77777777" w:rsidR="007D5DB4" w:rsidRDefault="007D5DB4" w:rsidP="00814B38"/>
    <w:p w14:paraId="3855318D" w14:textId="19F4DF37" w:rsidR="003F13AE" w:rsidRDefault="00967426" w:rsidP="00814B38">
      <w:r>
        <w:t>Moreover, t</w:t>
      </w:r>
      <w:r w:rsidR="007D5DB4">
        <w:t xml:space="preserve">he information collected via </w:t>
      </w:r>
      <w:r w:rsidR="00D455C6">
        <w:t xml:space="preserve">the </w:t>
      </w:r>
      <w:r w:rsidR="00FA5911">
        <w:t xml:space="preserve">legacy </w:t>
      </w:r>
      <w:r w:rsidR="00BC05B8">
        <w:t xml:space="preserve">CSI measurement and reporting framework </w:t>
      </w:r>
      <w:r w:rsidR="00953018">
        <w:t xml:space="preserve">can also be </w:t>
      </w:r>
      <w:r w:rsidR="00286BAC">
        <w:t xml:space="preserve">embedded in the </w:t>
      </w:r>
      <w:r w:rsidR="001331F0">
        <w:t xml:space="preserve">MDT reports, which can be made available to </w:t>
      </w:r>
      <w:r>
        <w:t xml:space="preserve">the gNB as well as </w:t>
      </w:r>
      <w:r w:rsidR="004D6A0F">
        <w:t xml:space="preserve">to the CN. </w:t>
      </w:r>
    </w:p>
    <w:p w14:paraId="5D0E28F6" w14:textId="442F9F50" w:rsidR="00C33D38" w:rsidRPr="004E3E9C" w:rsidRDefault="00C33D38" w:rsidP="00305C87">
      <w:pPr>
        <w:rPr>
          <w:b/>
          <w:bCs/>
        </w:rPr>
      </w:pPr>
      <w:r w:rsidRPr="004E3E9C">
        <w:rPr>
          <w:b/>
          <w:bCs/>
        </w:rPr>
        <w:t>Observation</w:t>
      </w:r>
      <w:r>
        <w:rPr>
          <w:b/>
        </w:rPr>
        <w:t xml:space="preserve"> </w:t>
      </w:r>
      <w:r w:rsidR="00851A8D">
        <w:rPr>
          <w:b/>
          <w:bCs/>
        </w:rPr>
        <w:t>1</w:t>
      </w:r>
      <w:r w:rsidR="000F2372">
        <w:rPr>
          <w:b/>
          <w:bCs/>
        </w:rPr>
        <w:t>0</w:t>
      </w:r>
      <w:r w:rsidRPr="004E3E9C">
        <w:rPr>
          <w:b/>
          <w:bCs/>
        </w:rPr>
        <w:t>:</w:t>
      </w:r>
      <w:r w:rsidR="00F53B7C" w:rsidRPr="004E3E9C">
        <w:rPr>
          <w:b/>
          <w:bCs/>
        </w:rPr>
        <w:t xml:space="preserve"> </w:t>
      </w:r>
      <w:r w:rsidR="001F279E" w:rsidRPr="004E3E9C">
        <w:rPr>
          <w:b/>
          <w:bCs/>
        </w:rPr>
        <w:t>For the monitoring function</w:t>
      </w:r>
      <w:r w:rsidR="00696BE6" w:rsidRPr="004E3E9C">
        <w:rPr>
          <w:b/>
          <w:bCs/>
        </w:rPr>
        <w:t xml:space="preserve"> of the CSI compression use case</w:t>
      </w:r>
      <w:r w:rsidR="00DE1513" w:rsidRPr="004E3E9C">
        <w:rPr>
          <w:b/>
          <w:bCs/>
        </w:rPr>
        <w:t xml:space="preserve">, </w:t>
      </w:r>
      <w:r w:rsidR="00E87D6F">
        <w:rPr>
          <w:b/>
          <w:bCs/>
        </w:rPr>
        <w:t xml:space="preserve">both </w:t>
      </w:r>
      <w:r w:rsidR="00DE1513" w:rsidRPr="004E3E9C">
        <w:rPr>
          <w:b/>
          <w:bCs/>
        </w:rPr>
        <w:t xml:space="preserve">the CSI reporting </w:t>
      </w:r>
      <w:r w:rsidR="00E87D6F">
        <w:rPr>
          <w:b/>
          <w:bCs/>
        </w:rPr>
        <w:t xml:space="preserve">and immediate MDT </w:t>
      </w:r>
      <w:r w:rsidR="00DE1513" w:rsidRPr="004E3E9C">
        <w:rPr>
          <w:b/>
          <w:bCs/>
        </w:rPr>
        <w:t>framework</w:t>
      </w:r>
      <w:r w:rsidR="00E87D6F">
        <w:rPr>
          <w:b/>
          <w:bCs/>
        </w:rPr>
        <w:t>s</w:t>
      </w:r>
      <w:r w:rsidR="00DE1513" w:rsidRPr="004E3E9C">
        <w:rPr>
          <w:b/>
          <w:bCs/>
        </w:rPr>
        <w:t xml:space="preserve"> ca</w:t>
      </w:r>
      <w:r w:rsidR="00D36B32">
        <w:rPr>
          <w:b/>
          <w:bCs/>
        </w:rPr>
        <w:t>n</w:t>
      </w:r>
      <w:r w:rsidR="00DE1513" w:rsidRPr="004E3E9C">
        <w:rPr>
          <w:b/>
          <w:bCs/>
        </w:rPr>
        <w:t xml:space="preserve"> be used to report </w:t>
      </w:r>
      <w:r w:rsidR="00B133C7" w:rsidRPr="004E3E9C">
        <w:rPr>
          <w:b/>
          <w:bCs/>
        </w:rPr>
        <w:t>ground</w:t>
      </w:r>
      <w:r w:rsidR="00DE1513" w:rsidRPr="004E3E9C">
        <w:rPr>
          <w:b/>
          <w:bCs/>
        </w:rPr>
        <w:t>-truth CSI</w:t>
      </w:r>
      <w:r w:rsidR="00B133C7" w:rsidRPr="004E3E9C">
        <w:rPr>
          <w:b/>
          <w:bCs/>
        </w:rPr>
        <w:t>.</w:t>
      </w:r>
    </w:p>
    <w:p w14:paraId="15F02447" w14:textId="6610A9AA" w:rsidR="00B133C7" w:rsidRPr="004E3E9C" w:rsidRDefault="00B133C7" w:rsidP="00305C87">
      <w:pPr>
        <w:rPr>
          <w:b/>
          <w:bCs/>
        </w:rPr>
      </w:pPr>
      <w:r w:rsidRPr="004E3E9C">
        <w:rPr>
          <w:b/>
          <w:bCs/>
        </w:rPr>
        <w:lastRenderedPageBreak/>
        <w:t xml:space="preserve">Proposal </w:t>
      </w:r>
      <w:r w:rsidR="00851A8D">
        <w:rPr>
          <w:b/>
          <w:bCs/>
        </w:rPr>
        <w:t>6</w:t>
      </w:r>
      <w:r w:rsidRPr="004E3E9C">
        <w:rPr>
          <w:b/>
          <w:bCs/>
        </w:rPr>
        <w:t xml:space="preserve">: </w:t>
      </w:r>
      <w:r w:rsidR="00DA1BDE" w:rsidRPr="004E3E9C">
        <w:rPr>
          <w:b/>
          <w:bCs/>
        </w:rPr>
        <w:t xml:space="preserve">RAN2 </w:t>
      </w:r>
      <w:r w:rsidR="008E5045">
        <w:rPr>
          <w:b/>
          <w:bCs/>
        </w:rPr>
        <w:t>to</w:t>
      </w:r>
      <w:r w:rsidR="00710BB4" w:rsidRPr="004E3E9C">
        <w:rPr>
          <w:b/>
          <w:bCs/>
        </w:rPr>
        <w:t xml:space="preserve"> analyse the </w:t>
      </w:r>
      <w:r w:rsidR="00134E6F" w:rsidRPr="004E3E9C">
        <w:rPr>
          <w:b/>
          <w:bCs/>
        </w:rPr>
        <w:t xml:space="preserve">usability </w:t>
      </w:r>
      <w:r w:rsidR="00E9166A" w:rsidRPr="004E3E9C">
        <w:rPr>
          <w:b/>
          <w:bCs/>
        </w:rPr>
        <w:t xml:space="preserve">and any required enhancement </w:t>
      </w:r>
      <w:r w:rsidR="00134E6F" w:rsidRPr="004E3E9C">
        <w:rPr>
          <w:b/>
          <w:bCs/>
        </w:rPr>
        <w:t xml:space="preserve">of the legacy CSI measurement and reporting </w:t>
      </w:r>
      <w:r w:rsidR="00922685">
        <w:rPr>
          <w:b/>
          <w:bCs/>
        </w:rPr>
        <w:t xml:space="preserve">and the MDT </w:t>
      </w:r>
      <w:r w:rsidR="00134E6F" w:rsidRPr="004E3E9C">
        <w:rPr>
          <w:b/>
          <w:bCs/>
        </w:rPr>
        <w:t>framework</w:t>
      </w:r>
      <w:r w:rsidR="00922685">
        <w:rPr>
          <w:b/>
          <w:bCs/>
        </w:rPr>
        <w:t>s</w:t>
      </w:r>
      <w:r w:rsidR="00134E6F" w:rsidRPr="004E3E9C">
        <w:rPr>
          <w:b/>
          <w:bCs/>
        </w:rPr>
        <w:t xml:space="preserve"> for data collection </w:t>
      </w:r>
      <w:r w:rsidR="00F02A46">
        <w:rPr>
          <w:b/>
          <w:bCs/>
        </w:rPr>
        <w:t>in</w:t>
      </w:r>
      <w:r w:rsidR="0019162A" w:rsidRPr="004E3E9C">
        <w:rPr>
          <w:b/>
          <w:bCs/>
        </w:rPr>
        <w:t xml:space="preserve"> the CSI compression use case</w:t>
      </w:r>
      <w:r w:rsidR="00E9166A">
        <w:rPr>
          <w:b/>
          <w:bCs/>
        </w:rPr>
        <w:t xml:space="preserve"> for the </w:t>
      </w:r>
      <w:r w:rsidR="005B01A4">
        <w:rPr>
          <w:b/>
          <w:bCs/>
        </w:rPr>
        <w:t xml:space="preserve">offline </w:t>
      </w:r>
      <w:r w:rsidR="001140EF">
        <w:rPr>
          <w:b/>
          <w:bCs/>
        </w:rPr>
        <w:t>training</w:t>
      </w:r>
      <w:r w:rsidR="005B01A4">
        <w:rPr>
          <w:b/>
          <w:bCs/>
        </w:rPr>
        <w:t xml:space="preserve"> and monitoring functions.</w:t>
      </w:r>
    </w:p>
    <w:p w14:paraId="23FF37CF" w14:textId="2849C63C" w:rsidR="0006686E" w:rsidRDefault="00F21393" w:rsidP="00305C87">
      <w:r>
        <w:t xml:space="preserve">In legacy NR, CSI reporting framework is used [Ref </w:t>
      </w:r>
      <w:r w:rsidRPr="00F21393">
        <w:t>38.214</w:t>
      </w:r>
      <w:r>
        <w:t>] for CSI feedback which includes two mechanisms. One for CSI-RS configuration and the other for CSI reporting</w:t>
      </w:r>
      <w:r w:rsidR="00454D3D">
        <w:t xml:space="preserve"> configuration</w:t>
      </w:r>
      <w:r>
        <w:t>.</w:t>
      </w:r>
      <w:r w:rsidR="00454D3D">
        <w:t xml:space="preserve"> </w:t>
      </w:r>
      <w:r w:rsidR="0006686E">
        <w:t xml:space="preserve">The characteristics of CSI reporting framework </w:t>
      </w:r>
      <w:r w:rsidR="00672345">
        <w:t>are</w:t>
      </w:r>
      <w:r w:rsidR="0006686E">
        <w:t xml:space="preserve"> listed below:</w:t>
      </w:r>
    </w:p>
    <w:p w14:paraId="63AE5B0A" w14:textId="4C356E2B" w:rsidR="0085192D" w:rsidRDefault="0085192D" w:rsidP="004E3E9C">
      <w:pPr>
        <w:pStyle w:val="Caption"/>
        <w:keepNext/>
        <w:jc w:val="center"/>
      </w:pPr>
      <w:bookmarkStart w:id="5" w:name="_Ref134683849"/>
      <w:r>
        <w:t xml:space="preserve">Table </w:t>
      </w:r>
      <w:fldSimple w:instr=" SEQ Table \* ARABIC ">
        <w:r w:rsidR="00032B2E">
          <w:rPr>
            <w:noProof/>
          </w:rPr>
          <w:t>3</w:t>
        </w:r>
      </w:fldSimple>
      <w:bookmarkEnd w:id="5"/>
      <w:r>
        <w:t>: Characteristics of data collection in CSI reporting framework</w:t>
      </w:r>
    </w:p>
    <w:tbl>
      <w:tblPr>
        <w:tblStyle w:val="TableGrid"/>
        <w:tblW w:w="0" w:type="auto"/>
        <w:tblLook w:val="04A0" w:firstRow="1" w:lastRow="0" w:firstColumn="1" w:lastColumn="0" w:noHBand="0" w:noVBand="1"/>
      </w:tblPr>
      <w:tblGrid>
        <w:gridCol w:w="4815"/>
        <w:gridCol w:w="4816"/>
      </w:tblGrid>
      <w:tr w:rsidR="0006686E" w:rsidRPr="0006686E" w14:paraId="209C8D23" w14:textId="77777777" w:rsidTr="0006686E">
        <w:tc>
          <w:tcPr>
            <w:tcW w:w="4815" w:type="dxa"/>
          </w:tcPr>
          <w:p w14:paraId="34D0BD0D" w14:textId="2C5DDA7A" w:rsidR="0006686E" w:rsidRPr="004E3E9C" w:rsidRDefault="0006686E" w:rsidP="00305C87">
            <w:pPr>
              <w:rPr>
                <w:b/>
              </w:rPr>
            </w:pPr>
            <w:r w:rsidRPr="004E3E9C">
              <w:rPr>
                <w:b/>
              </w:rPr>
              <w:t>Types of CSI measurements</w:t>
            </w:r>
          </w:p>
        </w:tc>
        <w:tc>
          <w:tcPr>
            <w:tcW w:w="4816" w:type="dxa"/>
          </w:tcPr>
          <w:p w14:paraId="46F16215" w14:textId="036767B1" w:rsidR="0006686E" w:rsidRPr="004E3E9C" w:rsidRDefault="0006686E" w:rsidP="00305C87">
            <w:pPr>
              <w:rPr>
                <w:b/>
              </w:rPr>
            </w:pPr>
            <w:r w:rsidRPr="004E3E9C">
              <w:rPr>
                <w:b/>
              </w:rPr>
              <w:t>CQI, PMI, CRI, SSBRI, LI, RI, L1-RSRP</w:t>
            </w:r>
          </w:p>
        </w:tc>
      </w:tr>
      <w:tr w:rsidR="0006686E" w:rsidRPr="0006686E" w14:paraId="31C9DEA0" w14:textId="77777777" w:rsidTr="0006686E">
        <w:tc>
          <w:tcPr>
            <w:tcW w:w="4815" w:type="dxa"/>
          </w:tcPr>
          <w:p w14:paraId="45D04AF2" w14:textId="7BB1C780" w:rsidR="0006686E" w:rsidRDefault="0006686E" w:rsidP="00305C87">
            <w:r>
              <w:t>Periodicity</w:t>
            </w:r>
            <w:r w:rsidR="00C568DD">
              <w:t xml:space="preserve"> of CSI transmission and reporting</w:t>
            </w:r>
          </w:p>
        </w:tc>
        <w:tc>
          <w:tcPr>
            <w:tcW w:w="4816" w:type="dxa"/>
          </w:tcPr>
          <w:p w14:paraId="62D7FF87" w14:textId="7CC61E18" w:rsidR="0006686E" w:rsidRPr="0006686E" w:rsidRDefault="0006686E" w:rsidP="00305C87">
            <w:r>
              <w:t xml:space="preserve">Periodic, aperiodic, </w:t>
            </w:r>
            <w:r w:rsidR="00B54198">
              <w:t>semipersistent</w:t>
            </w:r>
          </w:p>
        </w:tc>
      </w:tr>
      <w:tr w:rsidR="0006686E" w:rsidRPr="0006686E" w14:paraId="20C931DC" w14:textId="77777777" w:rsidTr="0006686E">
        <w:tc>
          <w:tcPr>
            <w:tcW w:w="4815" w:type="dxa"/>
          </w:tcPr>
          <w:p w14:paraId="54219F5D" w14:textId="14C4D6E6" w:rsidR="0006686E" w:rsidRPr="0006686E" w:rsidRDefault="0006686E" w:rsidP="00305C87">
            <w:r>
              <w:t>Granularity in frequency domain</w:t>
            </w:r>
          </w:p>
        </w:tc>
        <w:tc>
          <w:tcPr>
            <w:tcW w:w="4816" w:type="dxa"/>
          </w:tcPr>
          <w:p w14:paraId="28EB92B2" w14:textId="0F3022B5" w:rsidR="0006686E" w:rsidRPr="0006686E" w:rsidRDefault="0006686E" w:rsidP="00305C87">
            <w:r>
              <w:t>Wideband, Subband</w:t>
            </w:r>
          </w:p>
        </w:tc>
      </w:tr>
      <w:tr w:rsidR="0006686E" w:rsidRPr="0006686E" w14:paraId="38A4093F" w14:textId="77777777" w:rsidTr="0006686E">
        <w:tc>
          <w:tcPr>
            <w:tcW w:w="4815" w:type="dxa"/>
          </w:tcPr>
          <w:p w14:paraId="4D3F97A4" w14:textId="346B325A" w:rsidR="0006686E" w:rsidRPr="0006686E" w:rsidRDefault="0006686E" w:rsidP="00305C87">
            <w:r>
              <w:t>Reporting quantity</w:t>
            </w:r>
            <w:r w:rsidR="00471B63">
              <w:t xml:space="preserve"> configuration</w:t>
            </w:r>
          </w:p>
        </w:tc>
        <w:tc>
          <w:tcPr>
            <w:tcW w:w="4816" w:type="dxa"/>
          </w:tcPr>
          <w:p w14:paraId="1BA95B4D" w14:textId="6067F6AC" w:rsidR="0006686E" w:rsidRPr="0006686E" w:rsidRDefault="0006686E" w:rsidP="00305C87">
            <w:r w:rsidRPr="0006686E">
              <w:t>Cri-RI-PMI-CQI, c</w:t>
            </w:r>
            <w:r w:rsidRPr="004E3E9C">
              <w:t>r</w:t>
            </w:r>
            <w:r w:rsidRPr="0006686E">
              <w:t>i-RI</w:t>
            </w:r>
            <w:r w:rsidRPr="004E3E9C">
              <w:t>-LI-PMI-CQ</w:t>
            </w:r>
            <w:r>
              <w:t>I, cri-RI-i1, cri-RI-i1-CQI, cri-RI-CQI, cri-RSRP, ssb-index-RSRP, cri-SINR</w:t>
            </w:r>
            <w:r w:rsidR="00151B5D">
              <w:t>, ssb-index-SINR</w:t>
            </w:r>
          </w:p>
        </w:tc>
      </w:tr>
      <w:tr w:rsidR="001E21BD" w:rsidRPr="0006686E" w14:paraId="5B3DF22E" w14:textId="77777777" w:rsidTr="0006686E">
        <w:tc>
          <w:tcPr>
            <w:tcW w:w="4815" w:type="dxa"/>
          </w:tcPr>
          <w:p w14:paraId="42695222" w14:textId="701B71AB" w:rsidR="001E21BD" w:rsidRDefault="002E02E8" w:rsidP="00305C87">
            <w:r>
              <w:t>Max reporting</w:t>
            </w:r>
          </w:p>
        </w:tc>
        <w:tc>
          <w:tcPr>
            <w:tcW w:w="4816" w:type="dxa"/>
          </w:tcPr>
          <w:p w14:paraId="5D80B48C" w14:textId="41B44B8B" w:rsidR="001E21BD" w:rsidRPr="0006686E" w:rsidRDefault="00844DC3" w:rsidP="00305C87">
            <w:r>
              <w:t>For aperiodic CSI reporting</w:t>
            </w:r>
            <w:r w:rsidR="00A30683">
              <w:t>, UE can con</w:t>
            </w:r>
            <w:r w:rsidR="003D102D">
              <w:t xml:space="preserve">figure up to </w:t>
            </w:r>
            <w:r w:rsidR="00A27D9D">
              <w:t>128 trigger states</w:t>
            </w:r>
            <w:r w:rsidR="006C63F5">
              <w:t xml:space="preserve"> at a given component carrier</w:t>
            </w:r>
            <w:r w:rsidR="002203B5">
              <w:t xml:space="preserve">, where 63 are </w:t>
            </w:r>
            <w:r w:rsidR="00726805">
              <w:t xml:space="preserve">selected by NW as </w:t>
            </w:r>
            <w:r w:rsidR="002203B5">
              <w:t>active tr</w:t>
            </w:r>
            <w:r w:rsidR="005E6D5A">
              <w:t>i</w:t>
            </w:r>
            <w:r w:rsidR="002203B5">
              <w:t>gger states</w:t>
            </w:r>
            <w:r w:rsidR="00726805">
              <w:t xml:space="preserve">. </w:t>
            </w:r>
            <w:r w:rsidR="00EB111E">
              <w:t xml:space="preserve"> With a single trigger state</w:t>
            </w:r>
            <w:r w:rsidR="008B1195">
              <w:t>, 16 CSI reports can be requested simultaneously.</w:t>
            </w:r>
          </w:p>
        </w:tc>
      </w:tr>
    </w:tbl>
    <w:p w14:paraId="3B841210" w14:textId="7979008E" w:rsidR="007E2C75" w:rsidRPr="00DF7902" w:rsidRDefault="00454D3D">
      <w:r w:rsidRPr="0006686E">
        <w:t xml:space="preserve"> </w:t>
      </w:r>
    </w:p>
    <w:p w14:paraId="3C8FB3B8" w14:textId="426EDF07" w:rsidR="00BC792D" w:rsidRDefault="00384446">
      <w:r>
        <w:t>Th</w:t>
      </w:r>
      <w:r w:rsidR="00710FF6">
        <w:t xml:space="preserve">e content in this </w:t>
      </w:r>
      <w:r w:rsidR="001A1E17">
        <w:fldChar w:fldCharType="begin"/>
      </w:r>
      <w:r w:rsidR="001A1E17">
        <w:instrText xml:space="preserve"> REF _Ref134683849 \h </w:instrText>
      </w:r>
      <w:r w:rsidR="001A1E17">
        <w:fldChar w:fldCharType="separate"/>
      </w:r>
      <w:r w:rsidR="00032B2E">
        <w:t xml:space="preserve">Table </w:t>
      </w:r>
      <w:r w:rsidR="00032B2E">
        <w:rPr>
          <w:noProof/>
        </w:rPr>
        <w:t>3</w:t>
      </w:r>
      <w:r w:rsidR="001A1E17">
        <w:fldChar w:fldCharType="end"/>
      </w:r>
      <w:r w:rsidR="00710FF6">
        <w:t xml:space="preserve"> </w:t>
      </w:r>
      <w:r w:rsidR="005D11DC">
        <w:t xml:space="preserve">for data collection </w:t>
      </w:r>
      <w:r w:rsidR="00BC2B5C">
        <w:t xml:space="preserve">for CSI use cases </w:t>
      </w:r>
      <w:r w:rsidR="00710FF6">
        <w:t xml:space="preserve">can be easily mapped to the CSI </w:t>
      </w:r>
      <w:r w:rsidR="00160587">
        <w:t>applicable/conditions</w:t>
      </w:r>
      <w:r w:rsidR="00BC2B5C">
        <w:t>.</w:t>
      </w:r>
      <w:r w:rsidR="0085599E">
        <w:t xml:space="preserve"> Th</w:t>
      </w:r>
      <w:r w:rsidR="001140EF">
        <w:t>is</w:t>
      </w:r>
      <w:r w:rsidR="0085599E">
        <w:t xml:space="preserve"> information </w:t>
      </w:r>
      <w:r w:rsidR="006E11F4">
        <w:t xml:space="preserve">will facilitate the data collection configuration for </w:t>
      </w:r>
      <w:r w:rsidR="00BC792D">
        <w:t>CSI use cases.</w:t>
      </w:r>
    </w:p>
    <w:p w14:paraId="3E7B3ED6" w14:textId="3B24E023" w:rsidR="00384446" w:rsidRPr="004E3E9C" w:rsidRDefault="00BC792D" w:rsidP="004E3E9C">
      <w:pPr>
        <w:rPr>
          <w:b/>
        </w:rPr>
      </w:pPr>
      <w:r w:rsidRPr="004E3E9C">
        <w:rPr>
          <w:b/>
        </w:rPr>
        <w:t>Proposal</w:t>
      </w:r>
      <w:r w:rsidR="00851A8D">
        <w:rPr>
          <w:b/>
        </w:rPr>
        <w:t xml:space="preserve"> 7</w:t>
      </w:r>
      <w:r w:rsidRPr="004E3E9C">
        <w:rPr>
          <w:b/>
        </w:rPr>
        <w:t xml:space="preserve">: </w:t>
      </w:r>
      <w:r w:rsidR="00F67DF4" w:rsidRPr="004E3E9C">
        <w:rPr>
          <w:b/>
        </w:rPr>
        <w:t>RAN2 to study the data collection configuration for CSI use cases</w:t>
      </w:r>
      <w:r w:rsidR="007C2BE6" w:rsidRPr="004E3E9C">
        <w:rPr>
          <w:b/>
        </w:rPr>
        <w:t xml:space="preserve"> and </w:t>
      </w:r>
      <w:r w:rsidR="00D246DC">
        <w:rPr>
          <w:b/>
        </w:rPr>
        <w:t>start with Table 3</w:t>
      </w:r>
      <w:r w:rsidR="007C2BE6" w:rsidRPr="004E3E9C">
        <w:rPr>
          <w:b/>
        </w:rPr>
        <w:t xml:space="preserve"> as a baseline</w:t>
      </w:r>
      <w:r w:rsidR="005F7E4C">
        <w:rPr>
          <w:b/>
        </w:rPr>
        <w:t xml:space="preserve"> and</w:t>
      </w:r>
      <w:r w:rsidR="00D246DC">
        <w:rPr>
          <w:b/>
        </w:rPr>
        <w:t xml:space="preserve"> further modify</w:t>
      </w:r>
      <w:r w:rsidR="0042355B">
        <w:rPr>
          <w:b/>
        </w:rPr>
        <w:t xml:space="preserve"> the content</w:t>
      </w:r>
      <w:r w:rsidR="007A28DB">
        <w:rPr>
          <w:b/>
        </w:rPr>
        <w:t xml:space="preserve"> </w:t>
      </w:r>
      <w:r w:rsidR="007A24B9">
        <w:rPr>
          <w:b/>
        </w:rPr>
        <w:t>meet the required enhancements</w:t>
      </w:r>
      <w:r w:rsidR="00F67DF4" w:rsidRPr="004E3E9C">
        <w:rPr>
          <w:b/>
        </w:rPr>
        <w:t xml:space="preserve">. </w:t>
      </w:r>
    </w:p>
    <w:p w14:paraId="7CAEA21E" w14:textId="10B77197" w:rsidR="00DF7902" w:rsidRDefault="00DF7902" w:rsidP="00DF7902">
      <w:pPr>
        <w:pStyle w:val="Heading2"/>
      </w:pPr>
      <w:r>
        <w:t>2.</w:t>
      </w:r>
      <w:r w:rsidR="00EB0262">
        <w:t>4</w:t>
      </w:r>
      <w:r>
        <w:tab/>
        <w:t>B</w:t>
      </w:r>
      <w:r w:rsidR="005F2FAB">
        <w:t xml:space="preserve">eam </w:t>
      </w:r>
      <w:r>
        <w:t>M</w:t>
      </w:r>
      <w:r w:rsidR="005F2FAB">
        <w:t>a</w:t>
      </w:r>
      <w:r w:rsidR="008C5FF4">
        <w:t>nagement</w:t>
      </w:r>
    </w:p>
    <w:p w14:paraId="44C269AA" w14:textId="7B6E0E07" w:rsidR="00DB12F4" w:rsidRDefault="00207FB9" w:rsidP="004E3E9C">
      <w:r>
        <w:t>In the legacy NR BM framework</w:t>
      </w:r>
      <w:r w:rsidR="00767763">
        <w:t xml:space="preserve"> </w:t>
      </w:r>
      <w:r w:rsidR="00E766A2">
        <w:t xml:space="preserve">beam measurements and reporting procedures </w:t>
      </w:r>
      <w:r w:rsidR="00F141CD">
        <w:t xml:space="preserve">are used </w:t>
      </w:r>
      <w:r w:rsidR="00E766A2">
        <w:t xml:space="preserve">for providing to the gNB knowledge on the feasible UL and DL beams for the UE. For this purpose, the gNB can configure a UE </w:t>
      </w:r>
      <w:r w:rsidR="007F1526">
        <w:t xml:space="preserve">to report L1-RSRP measurements for up to 64 downlink beams. </w:t>
      </w:r>
      <w:r w:rsidR="00DB12F4">
        <w:t>For the downlink beam management gNB uses P1, P2 and P3 processes defined in</w:t>
      </w:r>
      <w:r w:rsidR="00DB12F4" w:rsidDel="00096D73">
        <w:t xml:space="preserve"> </w:t>
      </w:r>
      <w:r w:rsidR="00DB12F4">
        <w:t xml:space="preserve">TR 38.802. In P1 process, gNB periodically sweeps its Tx beams from which the UE may select a coarse beam; the P2 process is an aperiodic gNB Tx beam sweeping of selected gNB Tx beam candidate set for beam refinement. P3 process is used for UE-side receiver beam refinement where the gNB repeatedly transmits the same beam. </w:t>
      </w:r>
    </w:p>
    <w:p w14:paraId="7C20428D" w14:textId="72ED5FBF" w:rsidR="00207FB9" w:rsidRDefault="008E28AE" w:rsidP="00B212FC">
      <w:r>
        <w:t xml:space="preserve">In the context of </w:t>
      </w:r>
      <w:r w:rsidR="00215378">
        <w:t xml:space="preserve">the </w:t>
      </w:r>
      <w:r>
        <w:t>Release 18</w:t>
      </w:r>
      <w:r w:rsidR="00215378">
        <w:t xml:space="preserve"> study item on the AIML interface, the </w:t>
      </w:r>
      <w:r w:rsidR="00501802">
        <w:t xml:space="preserve">beam prediction </w:t>
      </w:r>
      <w:r w:rsidR="004E4E67">
        <w:t>use</w:t>
      </w:r>
      <w:r w:rsidR="004C31CF">
        <w:t>-case studies</w:t>
      </w:r>
      <w:r w:rsidR="00030E07">
        <w:t xml:space="preserve"> </w:t>
      </w:r>
      <w:r w:rsidR="00501802">
        <w:t xml:space="preserve"> enhancing</w:t>
      </w:r>
      <w:r w:rsidR="00963FC9">
        <w:t xml:space="preserve"> the</w:t>
      </w:r>
      <w:r w:rsidR="00501802">
        <w:t xml:space="preserve"> </w:t>
      </w:r>
      <w:r w:rsidR="00B05D1B">
        <w:t xml:space="preserve">beam management performance </w:t>
      </w:r>
      <w:r w:rsidR="00F02665" w:rsidRPr="00680797">
        <w:t>and/or reducing the associated overhead due to CSI-RS resources and/or reporting .</w:t>
      </w:r>
      <w:r w:rsidR="00DB482A">
        <w:t xml:space="preserve"> </w:t>
      </w:r>
      <w:r w:rsidR="00CF43A4">
        <w:t>In the context of this use case, the NW and UE sided models</w:t>
      </w:r>
      <w:r w:rsidR="00C92331">
        <w:t xml:space="preserve"> are analysed separately</w:t>
      </w:r>
      <w:r w:rsidR="00CF43A4">
        <w:t xml:space="preserve">. </w:t>
      </w:r>
      <w:r w:rsidR="00C92331">
        <w:t xml:space="preserve">Moreover, the cases of the </w:t>
      </w:r>
      <w:r w:rsidR="00CF43A4">
        <w:t>time and spatial domain beam prediction</w:t>
      </w:r>
      <w:r w:rsidR="00C92331">
        <w:t xml:space="preserve"> are also considered separately. In </w:t>
      </w:r>
      <w:r w:rsidR="001740C5">
        <w:t>this section</w:t>
      </w:r>
      <w:r w:rsidR="00C92331">
        <w:t xml:space="preserve">, we focus on the data collection aspects for inference, monitoring and (offline) training </w:t>
      </w:r>
      <w:r w:rsidR="00A93AC9">
        <w:t xml:space="preserve">purposes, as they might have a specification impact in 3GPP. </w:t>
      </w:r>
    </w:p>
    <w:p w14:paraId="7C3456D6" w14:textId="77777777" w:rsidR="007E5B15" w:rsidRDefault="007E5B15" w:rsidP="007E5B15">
      <w:pPr>
        <w:jc w:val="both"/>
      </w:pPr>
      <w:r>
        <w:t>In the AI/ML based Beam Management use cases, the AI/ML model predicts beams from Set A, the predicted set of beams, based on the measurements of beams from Set B, the measured set of beams. Data collection for the Beam Management use cases BM-case1 and BM-case2 requires L1-RSRP measurement of the Set A beams, Set B beams or both, for both UE-sided and NW-sided ML model. Beam sets to be measured depends on the LCM operations as follows:</w:t>
      </w:r>
    </w:p>
    <w:p w14:paraId="0D026FE8" w14:textId="25A0BEB0" w:rsidR="0085192D" w:rsidRDefault="0085192D" w:rsidP="004E3E9C">
      <w:pPr>
        <w:pStyle w:val="Caption"/>
        <w:keepNext/>
        <w:jc w:val="center"/>
      </w:pPr>
      <w:r>
        <w:t xml:space="preserve">Table </w:t>
      </w:r>
      <w:fldSimple w:instr=" SEQ Table \* ARABIC ">
        <w:r w:rsidR="00032B2E">
          <w:rPr>
            <w:noProof/>
          </w:rPr>
          <w:t>4</w:t>
        </w:r>
      </w:fldSimple>
      <w:r>
        <w:t>: Beam sets measurements to be reported for UE-side model per LCM purpose</w:t>
      </w:r>
    </w:p>
    <w:tbl>
      <w:tblPr>
        <w:tblStyle w:val="TableGrid"/>
        <w:tblW w:w="0" w:type="auto"/>
        <w:tblLook w:val="04A0" w:firstRow="1" w:lastRow="0" w:firstColumn="1" w:lastColumn="0" w:noHBand="0" w:noVBand="1"/>
      </w:tblPr>
      <w:tblGrid>
        <w:gridCol w:w="4815"/>
        <w:gridCol w:w="4816"/>
      </w:tblGrid>
      <w:tr w:rsidR="007E5B15" w14:paraId="73564587" w14:textId="77777777">
        <w:tc>
          <w:tcPr>
            <w:tcW w:w="4815" w:type="dxa"/>
          </w:tcPr>
          <w:p w14:paraId="7EF44D78" w14:textId="76212A3D" w:rsidR="007E5B15" w:rsidRPr="004E3E9C" w:rsidRDefault="0085192D">
            <w:pPr>
              <w:rPr>
                <w:b/>
              </w:rPr>
            </w:pPr>
            <w:r w:rsidRPr="004E3E9C">
              <w:rPr>
                <w:b/>
                <w:bCs/>
              </w:rPr>
              <w:t>LCM Purpose</w:t>
            </w:r>
            <w:r>
              <w:rPr>
                <w:b/>
                <w:bCs/>
              </w:rPr>
              <w:t xml:space="preserve"> (UE-side Model)</w:t>
            </w:r>
          </w:p>
        </w:tc>
        <w:tc>
          <w:tcPr>
            <w:tcW w:w="4816" w:type="dxa"/>
          </w:tcPr>
          <w:p w14:paraId="7D4CED00" w14:textId="77777777" w:rsidR="007E5B15" w:rsidRPr="004E3E9C" w:rsidRDefault="007E5B15">
            <w:pPr>
              <w:rPr>
                <w:b/>
              </w:rPr>
            </w:pPr>
            <w:r w:rsidRPr="004E3E9C">
              <w:rPr>
                <w:b/>
              </w:rPr>
              <w:t xml:space="preserve">Beam sets measurements at UE side for input </w:t>
            </w:r>
          </w:p>
        </w:tc>
      </w:tr>
      <w:tr w:rsidR="007E5B15" w14:paraId="45DD17B5" w14:textId="77777777">
        <w:tc>
          <w:tcPr>
            <w:tcW w:w="4815" w:type="dxa"/>
          </w:tcPr>
          <w:p w14:paraId="5B97385C" w14:textId="77777777" w:rsidR="007E5B15" w:rsidRDefault="007E5B15">
            <w:r>
              <w:t>Training</w:t>
            </w:r>
          </w:p>
        </w:tc>
        <w:tc>
          <w:tcPr>
            <w:tcW w:w="4816" w:type="dxa"/>
          </w:tcPr>
          <w:p w14:paraId="535A1842" w14:textId="77777777" w:rsidR="007E5B15" w:rsidRDefault="007E5B15">
            <w:r>
              <w:t>Set A and Set B</w:t>
            </w:r>
          </w:p>
        </w:tc>
      </w:tr>
      <w:tr w:rsidR="007E5B15" w14:paraId="3B388FAE" w14:textId="77777777">
        <w:tc>
          <w:tcPr>
            <w:tcW w:w="4815" w:type="dxa"/>
          </w:tcPr>
          <w:p w14:paraId="306A5F2B" w14:textId="77777777" w:rsidR="007E5B15" w:rsidRDefault="007E5B15">
            <w:r>
              <w:t>Inference</w:t>
            </w:r>
          </w:p>
        </w:tc>
        <w:tc>
          <w:tcPr>
            <w:tcW w:w="4816" w:type="dxa"/>
          </w:tcPr>
          <w:p w14:paraId="7BD1BA60" w14:textId="77777777" w:rsidR="007E5B15" w:rsidRDefault="007E5B15">
            <w:r>
              <w:t>Set B</w:t>
            </w:r>
          </w:p>
        </w:tc>
      </w:tr>
      <w:tr w:rsidR="007E5B15" w14:paraId="2B266061" w14:textId="77777777">
        <w:tc>
          <w:tcPr>
            <w:tcW w:w="4815" w:type="dxa"/>
          </w:tcPr>
          <w:p w14:paraId="594FEAF9" w14:textId="77777777" w:rsidR="007E5B15" w:rsidRDefault="007E5B15">
            <w:r>
              <w:t>Monitoring</w:t>
            </w:r>
          </w:p>
        </w:tc>
        <w:tc>
          <w:tcPr>
            <w:tcW w:w="4816" w:type="dxa"/>
          </w:tcPr>
          <w:p w14:paraId="69F63D4D" w14:textId="77777777" w:rsidR="007E5B15" w:rsidRDefault="007E5B15">
            <w:r>
              <w:t>Set A and Set B</w:t>
            </w:r>
          </w:p>
        </w:tc>
      </w:tr>
    </w:tbl>
    <w:p w14:paraId="6A1E9FB9" w14:textId="77777777" w:rsidR="007E5B15" w:rsidRDefault="007E5B15" w:rsidP="007E5B15"/>
    <w:p w14:paraId="39E6971D" w14:textId="3C281E49" w:rsidR="007E5B15" w:rsidRDefault="007E5B15" w:rsidP="007E5B15">
      <w:r>
        <w:t>In the NW-side model, the requirements for beam measurement reporting depends on the LCM function as follows:</w:t>
      </w:r>
    </w:p>
    <w:p w14:paraId="6B1680B8" w14:textId="77EB28BC" w:rsidR="0085192D" w:rsidRDefault="0085192D" w:rsidP="004E3E9C">
      <w:pPr>
        <w:pStyle w:val="Caption"/>
        <w:keepNext/>
        <w:jc w:val="center"/>
      </w:pPr>
      <w:r>
        <w:t xml:space="preserve">Table </w:t>
      </w:r>
      <w:fldSimple w:instr=" SEQ Table \* ARABIC ">
        <w:r w:rsidR="00032B2E">
          <w:rPr>
            <w:noProof/>
          </w:rPr>
          <w:t>5</w:t>
        </w:r>
      </w:fldSimple>
      <w:r>
        <w:t xml:space="preserve">: </w:t>
      </w:r>
      <w:r w:rsidRPr="002104F7">
        <w:t xml:space="preserve">Beam sets measurements to be reported for </w:t>
      </w:r>
      <w:r>
        <w:t>NW</w:t>
      </w:r>
      <w:r w:rsidRPr="002104F7">
        <w:t>-side model per LCM purpose</w:t>
      </w:r>
    </w:p>
    <w:tbl>
      <w:tblPr>
        <w:tblStyle w:val="TableGrid"/>
        <w:tblW w:w="0" w:type="auto"/>
        <w:tblLook w:val="04A0" w:firstRow="1" w:lastRow="0" w:firstColumn="1" w:lastColumn="0" w:noHBand="0" w:noVBand="1"/>
      </w:tblPr>
      <w:tblGrid>
        <w:gridCol w:w="4815"/>
        <w:gridCol w:w="4816"/>
      </w:tblGrid>
      <w:tr w:rsidR="007E5B15" w14:paraId="3FBD7EBB" w14:textId="77777777">
        <w:tc>
          <w:tcPr>
            <w:tcW w:w="4815" w:type="dxa"/>
          </w:tcPr>
          <w:p w14:paraId="5E400581" w14:textId="6E0D40D7" w:rsidR="007E5B15" w:rsidRPr="004E3E9C" w:rsidRDefault="0085192D">
            <w:pPr>
              <w:rPr>
                <w:b/>
              </w:rPr>
            </w:pPr>
            <w:r w:rsidRPr="004E3E9C">
              <w:rPr>
                <w:b/>
                <w:bCs/>
              </w:rPr>
              <w:t>LCM Purpose (NW-Side Model)</w:t>
            </w:r>
          </w:p>
        </w:tc>
        <w:tc>
          <w:tcPr>
            <w:tcW w:w="4816" w:type="dxa"/>
          </w:tcPr>
          <w:p w14:paraId="59201B20" w14:textId="77777777" w:rsidR="007E5B15" w:rsidRPr="004E3E9C" w:rsidRDefault="007E5B15">
            <w:pPr>
              <w:rPr>
                <w:b/>
              </w:rPr>
            </w:pPr>
            <w:r w:rsidRPr="004E3E9C">
              <w:rPr>
                <w:b/>
              </w:rPr>
              <w:t xml:space="preserve">Beam sets measurements to be reported </w:t>
            </w:r>
          </w:p>
        </w:tc>
      </w:tr>
      <w:tr w:rsidR="007E5B15" w14:paraId="6DC965B3" w14:textId="77777777">
        <w:tc>
          <w:tcPr>
            <w:tcW w:w="4815" w:type="dxa"/>
          </w:tcPr>
          <w:p w14:paraId="63B3992F" w14:textId="77777777" w:rsidR="007E5B15" w:rsidRDefault="007E5B15">
            <w:r>
              <w:t>Training</w:t>
            </w:r>
          </w:p>
        </w:tc>
        <w:tc>
          <w:tcPr>
            <w:tcW w:w="4816" w:type="dxa"/>
          </w:tcPr>
          <w:p w14:paraId="7C088453" w14:textId="77777777" w:rsidR="007E5B15" w:rsidRDefault="007E5B15">
            <w:r>
              <w:t>Both Set A and Set B</w:t>
            </w:r>
          </w:p>
        </w:tc>
      </w:tr>
      <w:tr w:rsidR="007E5B15" w14:paraId="762B36C9" w14:textId="77777777">
        <w:tc>
          <w:tcPr>
            <w:tcW w:w="4815" w:type="dxa"/>
          </w:tcPr>
          <w:p w14:paraId="624F867A" w14:textId="77777777" w:rsidR="007E5B15" w:rsidRDefault="007E5B15">
            <w:r>
              <w:t>Inference</w:t>
            </w:r>
          </w:p>
        </w:tc>
        <w:tc>
          <w:tcPr>
            <w:tcW w:w="4816" w:type="dxa"/>
          </w:tcPr>
          <w:p w14:paraId="1FE6D94E" w14:textId="77777777" w:rsidR="007E5B15" w:rsidRDefault="007E5B15">
            <w:r>
              <w:t>Set B</w:t>
            </w:r>
          </w:p>
        </w:tc>
      </w:tr>
      <w:tr w:rsidR="007E5B15" w14:paraId="23CE4223" w14:textId="77777777">
        <w:tc>
          <w:tcPr>
            <w:tcW w:w="4815" w:type="dxa"/>
          </w:tcPr>
          <w:p w14:paraId="72E1B8B9" w14:textId="77777777" w:rsidR="007E5B15" w:rsidRDefault="007E5B15">
            <w:r>
              <w:t>Monitoring</w:t>
            </w:r>
          </w:p>
        </w:tc>
        <w:tc>
          <w:tcPr>
            <w:tcW w:w="4816" w:type="dxa"/>
          </w:tcPr>
          <w:p w14:paraId="58788D36" w14:textId="77777777" w:rsidR="007E5B15" w:rsidRPr="00A83B9C" w:rsidRDefault="007E5B15">
            <w:pPr>
              <w:rPr>
                <w:lang w:val="en-US"/>
              </w:rPr>
            </w:pPr>
            <w:r>
              <w:t xml:space="preserve">Set B needs to be reported; </w:t>
            </w:r>
            <w:r w:rsidRPr="00552A20">
              <w:t>For the Set A, all beams or the Top K beams may be reported.</w:t>
            </w:r>
          </w:p>
        </w:tc>
      </w:tr>
    </w:tbl>
    <w:p w14:paraId="1F39D837" w14:textId="77777777" w:rsidR="007E5B15" w:rsidRDefault="007E5B15" w:rsidP="00B212FC"/>
    <w:p w14:paraId="6713C0D1" w14:textId="6AFB8721" w:rsidR="001471BC" w:rsidRDefault="001471BC" w:rsidP="00B212FC">
      <w:r>
        <w:t xml:space="preserve">For the UE-sided models it is not clear </w:t>
      </w:r>
      <w:r w:rsidR="00453E87">
        <w:t>at this point what</w:t>
      </w:r>
      <w:r w:rsidR="00D34C61">
        <w:t xml:space="preserve"> additional</w:t>
      </w:r>
      <w:r w:rsidR="00453E87">
        <w:t xml:space="preserve"> </w:t>
      </w:r>
      <w:r w:rsidR="005D68A7">
        <w:t xml:space="preserve">assistance information </w:t>
      </w:r>
      <w:r w:rsidR="00D34C61">
        <w:t xml:space="preserve">may be </w:t>
      </w:r>
      <w:r w:rsidR="00453E87">
        <w:t xml:space="preserve">expected </w:t>
      </w:r>
      <w:r w:rsidR="005D68A7">
        <w:t>from the NW</w:t>
      </w:r>
      <w:r w:rsidR="008E4FA1">
        <w:t xml:space="preserve"> for enabling the inference</w:t>
      </w:r>
      <w:r w:rsidR="00A57297">
        <w:t>, monitoring,</w:t>
      </w:r>
      <w:r w:rsidR="00A021BD">
        <w:t xml:space="preserve"> </w:t>
      </w:r>
      <w:r w:rsidR="008E4FA1">
        <w:t xml:space="preserve">and </w:t>
      </w:r>
      <w:r w:rsidR="00840E74">
        <w:t>offline</w:t>
      </w:r>
      <w:r w:rsidR="008E4FA1">
        <w:t xml:space="preserve"> training purposes. </w:t>
      </w:r>
      <w:r w:rsidR="00684E5F">
        <w:t xml:space="preserve">In this context, further input from RAN1 may </w:t>
      </w:r>
      <w:r w:rsidR="00E50DB2">
        <w:t xml:space="preserve">also </w:t>
      </w:r>
      <w:r w:rsidR="00684E5F">
        <w:t>be needed on the matter.</w:t>
      </w:r>
      <w:r w:rsidR="00A021BD">
        <w:t xml:space="preserve"> </w:t>
      </w:r>
      <w:r w:rsidR="00E50DB2">
        <w:t xml:space="preserve">Nevertheless, </w:t>
      </w:r>
      <w:r w:rsidR="005832D8">
        <w:t xml:space="preserve">some of the measurements contained in the frameworks presented in </w:t>
      </w:r>
      <w:r w:rsidR="00CA2D3C">
        <w:fldChar w:fldCharType="begin"/>
      </w:r>
      <w:r w:rsidR="00CA2D3C">
        <w:instrText xml:space="preserve"> REF _Ref134683925 \h </w:instrText>
      </w:r>
      <w:r w:rsidR="00CA2D3C">
        <w:fldChar w:fldCharType="separate"/>
      </w:r>
      <w:r w:rsidR="00032B2E">
        <w:t xml:space="preserve">Table </w:t>
      </w:r>
      <w:r w:rsidR="00032B2E">
        <w:rPr>
          <w:noProof/>
        </w:rPr>
        <w:t>2</w:t>
      </w:r>
      <w:r w:rsidR="00CA2D3C">
        <w:fldChar w:fldCharType="end"/>
      </w:r>
      <w:r w:rsidR="005832D8">
        <w:t xml:space="preserve"> (e.g., </w:t>
      </w:r>
      <w:r w:rsidR="007C3DBC">
        <w:t xml:space="preserve">MDT, </w:t>
      </w:r>
      <w:r w:rsidR="005832D8">
        <w:t xml:space="preserve">L1 measurements, etc.) may be needed. </w:t>
      </w:r>
      <w:r w:rsidR="00A57297">
        <w:t xml:space="preserve">Moreover, </w:t>
      </w:r>
      <w:r w:rsidR="00890A0D">
        <w:t xml:space="preserve">many of </w:t>
      </w:r>
      <w:r w:rsidR="0088285B">
        <w:t>the</w:t>
      </w:r>
      <w:r w:rsidR="00890A0D">
        <w:t xml:space="preserve"> </w:t>
      </w:r>
      <w:r w:rsidR="0088285B">
        <w:t xml:space="preserve">frameworks </w:t>
      </w:r>
      <w:r w:rsidR="00890A0D">
        <w:t xml:space="preserve">identified in </w:t>
      </w:r>
      <w:r w:rsidR="00CA2D3C">
        <w:fldChar w:fldCharType="begin"/>
      </w:r>
      <w:r w:rsidR="00CA2D3C">
        <w:instrText xml:space="preserve"> REF _Ref134683925 \h </w:instrText>
      </w:r>
      <w:r w:rsidR="00CA2D3C">
        <w:fldChar w:fldCharType="separate"/>
      </w:r>
      <w:r w:rsidR="00032B2E">
        <w:t xml:space="preserve">Table </w:t>
      </w:r>
      <w:r w:rsidR="00032B2E">
        <w:rPr>
          <w:noProof/>
        </w:rPr>
        <w:t>2</w:t>
      </w:r>
      <w:r w:rsidR="00CA2D3C">
        <w:fldChar w:fldCharType="end"/>
      </w:r>
      <w:r w:rsidR="00890A0D">
        <w:t xml:space="preserve"> </w:t>
      </w:r>
      <w:r w:rsidR="0088285B">
        <w:t>are also designed to enable and meet the low latency requirements arise often in the radio network</w:t>
      </w:r>
      <w:r w:rsidR="00C3543E">
        <w:t xml:space="preserve">. From this viewpoint, they may be suitable </w:t>
      </w:r>
      <w:r w:rsidR="009628DC">
        <w:t xml:space="preserve">for enabling </w:t>
      </w:r>
      <w:r w:rsidR="005767FE">
        <w:t>the low</w:t>
      </w:r>
      <w:r w:rsidR="00654E40">
        <w:t xml:space="preserve"> latencies that are also expected to be required for </w:t>
      </w:r>
      <w:r w:rsidR="00AF07B1">
        <w:t xml:space="preserve">inference and monitoring purposes. </w:t>
      </w:r>
    </w:p>
    <w:p w14:paraId="3A94E82A" w14:textId="4E9B62FC" w:rsidR="00AF07B1" w:rsidRPr="004E3E9C" w:rsidRDefault="00AF07B1" w:rsidP="00B212FC">
      <w:pPr>
        <w:rPr>
          <w:b/>
          <w:bCs/>
        </w:rPr>
      </w:pPr>
      <w:r w:rsidRPr="004E3E9C">
        <w:rPr>
          <w:b/>
          <w:bCs/>
        </w:rPr>
        <w:t xml:space="preserve">Observation </w:t>
      </w:r>
      <w:r w:rsidR="00851A8D">
        <w:rPr>
          <w:b/>
          <w:bCs/>
        </w:rPr>
        <w:t>1</w:t>
      </w:r>
      <w:r w:rsidR="000F2372">
        <w:rPr>
          <w:b/>
          <w:bCs/>
        </w:rPr>
        <w:t>1</w:t>
      </w:r>
      <w:r w:rsidRPr="004E3E9C">
        <w:rPr>
          <w:b/>
          <w:bCs/>
        </w:rPr>
        <w:t xml:space="preserve">: </w:t>
      </w:r>
      <w:r w:rsidR="00404521" w:rsidRPr="004E3E9C">
        <w:rPr>
          <w:b/>
          <w:bCs/>
        </w:rPr>
        <w:t xml:space="preserve">Some </w:t>
      </w:r>
      <w:r w:rsidR="002B3114" w:rsidRPr="004E3E9C">
        <w:rPr>
          <w:b/>
          <w:bCs/>
        </w:rPr>
        <w:t xml:space="preserve">of the </w:t>
      </w:r>
      <w:r w:rsidR="0020179D" w:rsidRPr="004E3E9C">
        <w:rPr>
          <w:b/>
          <w:bCs/>
        </w:rPr>
        <w:t xml:space="preserve">frameworks that are being considered in </w:t>
      </w:r>
      <w:r w:rsidR="002B3114" w:rsidRPr="004E3E9C">
        <w:rPr>
          <w:b/>
          <w:bCs/>
        </w:rPr>
        <w:t xml:space="preserve">Table </w:t>
      </w:r>
      <w:r w:rsidR="00CA2D3C">
        <w:rPr>
          <w:b/>
        </w:rPr>
        <w:t>2</w:t>
      </w:r>
      <w:r w:rsidR="002B3114" w:rsidRPr="004E3E9C">
        <w:rPr>
          <w:b/>
          <w:bCs/>
        </w:rPr>
        <w:t xml:space="preserve"> (e</w:t>
      </w:r>
      <w:r w:rsidR="00654327" w:rsidRPr="004E3E9C">
        <w:rPr>
          <w:b/>
          <w:bCs/>
        </w:rPr>
        <w:t>.g.,</w:t>
      </w:r>
      <w:r w:rsidR="002B3114" w:rsidRPr="004E3E9C">
        <w:rPr>
          <w:b/>
          <w:bCs/>
        </w:rPr>
        <w:t xml:space="preserve"> L1 measurements</w:t>
      </w:r>
      <w:r w:rsidR="00B41B65" w:rsidRPr="004E3E9C">
        <w:rPr>
          <w:b/>
          <w:bCs/>
        </w:rPr>
        <w:t xml:space="preserve"> and</w:t>
      </w:r>
      <w:r w:rsidR="0005327F" w:rsidRPr="004E3E9C">
        <w:rPr>
          <w:b/>
          <w:bCs/>
        </w:rPr>
        <w:t xml:space="preserve"> measurements provided by</w:t>
      </w:r>
      <w:r w:rsidR="00B41B65" w:rsidRPr="004E3E9C">
        <w:rPr>
          <w:b/>
          <w:bCs/>
        </w:rPr>
        <w:t xml:space="preserve"> MDT</w:t>
      </w:r>
      <w:r w:rsidR="002B3114" w:rsidRPr="004E3E9C">
        <w:rPr>
          <w:b/>
          <w:bCs/>
        </w:rPr>
        <w:t xml:space="preserve">), </w:t>
      </w:r>
      <w:r w:rsidR="0020179D" w:rsidRPr="004E3E9C">
        <w:rPr>
          <w:b/>
          <w:bCs/>
        </w:rPr>
        <w:t xml:space="preserve">contain information </w:t>
      </w:r>
      <w:r w:rsidR="002B3114" w:rsidRPr="004E3E9C">
        <w:rPr>
          <w:b/>
          <w:bCs/>
        </w:rPr>
        <w:t xml:space="preserve">that can be used </w:t>
      </w:r>
      <w:r w:rsidR="00874CDA" w:rsidRPr="004E3E9C">
        <w:rPr>
          <w:b/>
          <w:bCs/>
        </w:rPr>
        <w:t xml:space="preserve">for the purposes of inference, monitoring and (offline) training of the </w:t>
      </w:r>
      <w:r w:rsidR="0031273B" w:rsidRPr="004E3E9C">
        <w:rPr>
          <w:b/>
          <w:bCs/>
        </w:rPr>
        <w:t xml:space="preserve">UE-sided </w:t>
      </w:r>
      <w:r w:rsidR="00874CDA" w:rsidRPr="004E3E9C">
        <w:rPr>
          <w:b/>
          <w:bCs/>
        </w:rPr>
        <w:t xml:space="preserve">models. </w:t>
      </w:r>
    </w:p>
    <w:p w14:paraId="174E0ED3" w14:textId="1C2424B1" w:rsidR="00664D85" w:rsidRPr="004E3E9C" w:rsidRDefault="00664D85" w:rsidP="00B212FC">
      <w:pPr>
        <w:rPr>
          <w:b/>
          <w:bCs/>
        </w:rPr>
      </w:pPr>
      <w:r w:rsidRPr="004E3E9C">
        <w:rPr>
          <w:b/>
          <w:bCs/>
        </w:rPr>
        <w:t xml:space="preserve">Observation </w:t>
      </w:r>
      <w:r w:rsidR="00851A8D">
        <w:rPr>
          <w:b/>
          <w:bCs/>
        </w:rPr>
        <w:t>1</w:t>
      </w:r>
      <w:r w:rsidR="000F2372">
        <w:rPr>
          <w:b/>
          <w:bCs/>
        </w:rPr>
        <w:t>2</w:t>
      </w:r>
      <w:r w:rsidRPr="004E3E9C">
        <w:rPr>
          <w:b/>
          <w:bCs/>
        </w:rPr>
        <w:t xml:space="preserve">: </w:t>
      </w:r>
      <w:r w:rsidR="00404521" w:rsidRPr="004E3E9C">
        <w:rPr>
          <w:b/>
          <w:bCs/>
        </w:rPr>
        <w:t xml:space="preserve">Some </w:t>
      </w:r>
      <w:r w:rsidR="00654327" w:rsidRPr="004E3E9C">
        <w:rPr>
          <w:b/>
          <w:bCs/>
        </w:rPr>
        <w:t>of t</w:t>
      </w:r>
      <w:r w:rsidR="00134B1D" w:rsidRPr="004E3E9C">
        <w:rPr>
          <w:b/>
          <w:bCs/>
        </w:rPr>
        <w:t xml:space="preserve">he frameworks presented </w:t>
      </w:r>
      <w:r w:rsidR="00654327" w:rsidRPr="004E3E9C">
        <w:rPr>
          <w:b/>
          <w:bCs/>
        </w:rPr>
        <w:t xml:space="preserve">in Table </w:t>
      </w:r>
      <w:r w:rsidR="00C90495">
        <w:rPr>
          <w:b/>
        </w:rPr>
        <w:t>2</w:t>
      </w:r>
      <w:r w:rsidR="00654327" w:rsidRPr="004E3E9C">
        <w:rPr>
          <w:b/>
          <w:bCs/>
        </w:rPr>
        <w:t xml:space="preserve"> (e.g., L1 measurements) can </w:t>
      </w:r>
      <w:r w:rsidR="00332441" w:rsidRPr="004E3E9C">
        <w:rPr>
          <w:b/>
          <w:bCs/>
        </w:rPr>
        <w:t xml:space="preserve">meet the </w:t>
      </w:r>
      <w:r w:rsidR="00651EC9" w:rsidRPr="004E3E9C">
        <w:rPr>
          <w:b/>
          <w:bCs/>
        </w:rPr>
        <w:t xml:space="preserve">latency requirements needed to enable the </w:t>
      </w:r>
      <w:r w:rsidR="00585BDF" w:rsidRPr="004E3E9C">
        <w:rPr>
          <w:b/>
          <w:bCs/>
        </w:rPr>
        <w:t xml:space="preserve">inference and monitoring </w:t>
      </w:r>
      <w:r w:rsidR="004216AF" w:rsidRPr="004E3E9C">
        <w:rPr>
          <w:b/>
          <w:bCs/>
        </w:rPr>
        <w:t>purposes.</w:t>
      </w:r>
    </w:p>
    <w:p w14:paraId="42E01A55" w14:textId="2958D28E" w:rsidR="00DF7902" w:rsidRPr="004E3E9C" w:rsidRDefault="00874CDA" w:rsidP="004E3E9C">
      <w:r w:rsidRPr="004E3E9C">
        <w:rPr>
          <w:b/>
          <w:bCs/>
        </w:rPr>
        <w:t xml:space="preserve">Proposal </w:t>
      </w:r>
      <w:r w:rsidR="009A5462">
        <w:rPr>
          <w:b/>
          <w:bCs/>
        </w:rPr>
        <w:t>8</w:t>
      </w:r>
      <w:r w:rsidRPr="004E3E9C">
        <w:rPr>
          <w:b/>
          <w:bCs/>
        </w:rPr>
        <w:t xml:space="preserve">: RAN2 to </w:t>
      </w:r>
      <w:r w:rsidR="00611CCA" w:rsidRPr="004E3E9C">
        <w:rPr>
          <w:b/>
          <w:bCs/>
        </w:rPr>
        <w:t xml:space="preserve">study at least </w:t>
      </w:r>
      <w:r w:rsidR="00A5676F" w:rsidRPr="004E3E9C">
        <w:rPr>
          <w:b/>
          <w:bCs/>
        </w:rPr>
        <w:t>the applicability and enhancements</w:t>
      </w:r>
      <w:r w:rsidR="00DB2F78" w:rsidRPr="004E3E9C">
        <w:rPr>
          <w:b/>
          <w:bCs/>
        </w:rPr>
        <w:t xml:space="preserve"> of the reporting mechanisms</w:t>
      </w:r>
      <w:r w:rsidR="00A5676F" w:rsidRPr="004E3E9C">
        <w:rPr>
          <w:b/>
          <w:bCs/>
        </w:rPr>
        <w:t xml:space="preserve"> needed for L1 </w:t>
      </w:r>
      <w:r w:rsidR="00EF5CA2" w:rsidRPr="004E3E9C">
        <w:rPr>
          <w:b/>
          <w:bCs/>
        </w:rPr>
        <w:t>measurements,</w:t>
      </w:r>
      <w:r w:rsidR="0005327F" w:rsidRPr="004E3E9C">
        <w:rPr>
          <w:b/>
          <w:bCs/>
        </w:rPr>
        <w:t xml:space="preserve"> and the measurements provided by MDT</w:t>
      </w:r>
      <w:r w:rsidR="00A5676F" w:rsidRPr="004E3E9C">
        <w:rPr>
          <w:b/>
          <w:bCs/>
        </w:rPr>
        <w:t xml:space="preserve"> for the inference and monitoring purposes</w:t>
      </w:r>
      <w:r w:rsidR="00D3428F" w:rsidRPr="004E3E9C">
        <w:rPr>
          <w:b/>
          <w:bCs/>
        </w:rPr>
        <w:t xml:space="preserve"> for the </w:t>
      </w:r>
      <w:r w:rsidR="00D30322">
        <w:rPr>
          <w:b/>
          <w:bCs/>
        </w:rPr>
        <w:t xml:space="preserve">NW and </w:t>
      </w:r>
      <w:r w:rsidR="00D3428F" w:rsidRPr="004E3E9C">
        <w:rPr>
          <w:b/>
          <w:bCs/>
        </w:rPr>
        <w:t>UE</w:t>
      </w:r>
      <w:r w:rsidR="00D30322">
        <w:rPr>
          <w:b/>
          <w:bCs/>
        </w:rPr>
        <w:t xml:space="preserve"> </w:t>
      </w:r>
      <w:r w:rsidR="00D3428F" w:rsidRPr="004E3E9C">
        <w:rPr>
          <w:b/>
          <w:bCs/>
        </w:rPr>
        <w:t>sided models</w:t>
      </w:r>
      <w:r w:rsidR="00A5676F" w:rsidRPr="004E3E9C">
        <w:rPr>
          <w:b/>
          <w:bCs/>
        </w:rPr>
        <w:t xml:space="preserve">. FFS if </w:t>
      </w:r>
      <w:r w:rsidR="003810A9" w:rsidRPr="004E3E9C">
        <w:rPr>
          <w:b/>
          <w:bCs/>
        </w:rPr>
        <w:t>and</w:t>
      </w:r>
      <w:r w:rsidR="00304447" w:rsidRPr="004E3E9C">
        <w:rPr>
          <w:b/>
          <w:bCs/>
        </w:rPr>
        <w:t xml:space="preserve"> to what exten</w:t>
      </w:r>
      <w:r w:rsidR="00887198">
        <w:rPr>
          <w:b/>
          <w:bCs/>
        </w:rPr>
        <w:t>t</w:t>
      </w:r>
      <w:r w:rsidR="003810A9" w:rsidRPr="004E3E9C">
        <w:rPr>
          <w:b/>
          <w:bCs/>
        </w:rPr>
        <w:t xml:space="preserve"> </w:t>
      </w:r>
      <w:r w:rsidR="00A5676F" w:rsidRPr="004E3E9C">
        <w:rPr>
          <w:b/>
          <w:bCs/>
        </w:rPr>
        <w:t>th</w:t>
      </w:r>
      <w:r w:rsidR="005E2438" w:rsidRPr="004E3E9C">
        <w:rPr>
          <w:b/>
          <w:bCs/>
        </w:rPr>
        <w:t>ese</w:t>
      </w:r>
      <w:r w:rsidR="00D3428F" w:rsidRPr="004E3E9C">
        <w:rPr>
          <w:b/>
          <w:bCs/>
        </w:rPr>
        <w:t xml:space="preserve"> </w:t>
      </w:r>
      <w:r w:rsidR="00D40C94" w:rsidRPr="004E3E9C">
        <w:rPr>
          <w:b/>
          <w:bCs/>
        </w:rPr>
        <w:t xml:space="preserve">measurement </w:t>
      </w:r>
      <w:r w:rsidR="001374DF" w:rsidRPr="004E3E9C">
        <w:rPr>
          <w:b/>
          <w:bCs/>
        </w:rPr>
        <w:t>reporting mechanisms</w:t>
      </w:r>
      <w:r w:rsidR="00D3428F" w:rsidRPr="004E3E9C">
        <w:rPr>
          <w:b/>
          <w:bCs/>
        </w:rPr>
        <w:t xml:space="preserve"> can also be used for </w:t>
      </w:r>
      <w:r w:rsidR="003810A9" w:rsidRPr="004E3E9C">
        <w:rPr>
          <w:b/>
          <w:bCs/>
        </w:rPr>
        <w:t xml:space="preserve">assisting the (offline) training of the </w:t>
      </w:r>
      <w:r w:rsidR="00D30322">
        <w:rPr>
          <w:b/>
          <w:bCs/>
        </w:rPr>
        <w:t xml:space="preserve">NW and </w:t>
      </w:r>
      <w:r w:rsidR="00631875" w:rsidRPr="004E3E9C">
        <w:rPr>
          <w:b/>
          <w:bCs/>
        </w:rPr>
        <w:t>UE</w:t>
      </w:r>
      <w:r w:rsidR="00D30322">
        <w:rPr>
          <w:b/>
          <w:bCs/>
        </w:rPr>
        <w:t xml:space="preserve"> </w:t>
      </w:r>
      <w:r w:rsidR="00631875" w:rsidRPr="004E3E9C">
        <w:rPr>
          <w:b/>
          <w:bCs/>
        </w:rPr>
        <w:t xml:space="preserve">sided models. </w:t>
      </w:r>
    </w:p>
    <w:p w14:paraId="4E26B2DE" w14:textId="3CA9435E" w:rsidR="004E57DC" w:rsidRDefault="00B8188D" w:rsidP="00B8188D">
      <w:pPr>
        <w:pStyle w:val="Heading2"/>
      </w:pPr>
      <w:r>
        <w:t>2.</w:t>
      </w:r>
      <w:r w:rsidR="00EB0262">
        <w:t>5</w:t>
      </w:r>
      <w:r>
        <w:tab/>
        <w:t>Positioning</w:t>
      </w:r>
    </w:p>
    <w:p w14:paraId="0556360B" w14:textId="37D986C4" w:rsidR="00B8188D" w:rsidRPr="00927EF7" w:rsidRDefault="00B8188D" w:rsidP="00B8188D">
      <w:pPr>
        <w:jc w:val="both"/>
        <w:rPr>
          <w:lang w:val="en-US"/>
        </w:rPr>
      </w:pPr>
      <w:r w:rsidRPr="00927EF7">
        <w:rPr>
          <w:lang w:val="en-US"/>
        </w:rPr>
        <w:t xml:space="preserve">It has been discussed in an email discussion after RAN2 #120, [054][AIML18] Data Collection, that LTE Positioning Protocol (LPP) </w:t>
      </w:r>
      <w:r>
        <w:rPr>
          <w:lang w:val="en-US"/>
        </w:rPr>
        <w:t>[4]</w:t>
      </w:r>
      <w:r w:rsidRPr="00927EF7">
        <w:rPr>
          <w:lang w:val="en-US"/>
        </w:rPr>
        <w:t xml:space="preserve"> and Minimization of Drive Tests (MDT) </w:t>
      </w:r>
      <w:r>
        <w:rPr>
          <w:lang w:val="en-US"/>
        </w:rPr>
        <w:t xml:space="preserve">[5] </w:t>
      </w:r>
      <w:r w:rsidRPr="00927EF7">
        <w:rPr>
          <w:lang w:val="en-US"/>
        </w:rPr>
        <w:t>are two possible candidates for configuring and collecting data for training and monitoring in positioning use case. LPP is a natural choice because its functions are already positioning centric, and it is the mechanism used for configuring and acquiring measurements for legacy positioning.</w:t>
      </w:r>
    </w:p>
    <w:p w14:paraId="5763F3B9" w14:textId="77777777" w:rsidR="00B8188D" w:rsidRPr="00927EF7" w:rsidRDefault="00B8188D" w:rsidP="00B8188D">
      <w:pPr>
        <w:jc w:val="both"/>
        <w:rPr>
          <w:lang w:val="en-US"/>
        </w:rPr>
      </w:pPr>
      <w:r w:rsidRPr="00927EF7">
        <w:rPr>
          <w:lang w:val="en-US"/>
        </w:rPr>
        <w:t xml:space="preserve">LPP defines a base set of messages </w:t>
      </w:r>
      <w:r>
        <w:rPr>
          <w:lang w:val="en-US"/>
        </w:rPr>
        <w:t>[4]</w:t>
      </w:r>
      <w:r w:rsidRPr="00927EF7">
        <w:rPr>
          <w:lang w:val="en-US"/>
        </w:rPr>
        <w:t xml:space="preserve">, which are common across all positioning methods. To transmit assistance to a UE, a UE sends a </w:t>
      </w:r>
      <w:r w:rsidRPr="00927EF7">
        <w:rPr>
          <w:i/>
          <w:lang w:val="en-US"/>
        </w:rPr>
        <w:t>RequestAssistanceData</w:t>
      </w:r>
      <w:r w:rsidRPr="00927EF7">
        <w:rPr>
          <w:lang w:val="en-US"/>
        </w:rPr>
        <w:t xml:space="preserve"> and the LMF responds with </w:t>
      </w:r>
      <w:r w:rsidRPr="00927EF7">
        <w:rPr>
          <w:i/>
          <w:lang w:val="en-US"/>
        </w:rPr>
        <w:t>ProvideAssistanceData</w:t>
      </w:r>
      <w:r w:rsidRPr="00927EF7">
        <w:rPr>
          <w:lang w:val="en-US"/>
        </w:rPr>
        <w:t xml:space="preserve">. To transmit a location estimate or intermediate parameters to the LMF, the LMF sends a </w:t>
      </w:r>
      <w:r w:rsidRPr="00927EF7">
        <w:rPr>
          <w:i/>
          <w:lang w:val="en-US"/>
        </w:rPr>
        <w:t>RequestLocationInformation,</w:t>
      </w:r>
      <w:r w:rsidRPr="00927EF7">
        <w:rPr>
          <w:lang w:val="en-US"/>
        </w:rPr>
        <w:t xml:space="preserve"> and the UE responds with a </w:t>
      </w:r>
      <w:r w:rsidRPr="00927EF7">
        <w:rPr>
          <w:i/>
          <w:lang w:val="en-US"/>
        </w:rPr>
        <w:t>ProvideLocationInformation</w:t>
      </w:r>
      <w:r w:rsidRPr="00927EF7">
        <w:rPr>
          <w:lang w:val="en-US"/>
        </w:rPr>
        <w:t>. Based on the direction of the data, one of these base message sets should be used regardless of the AIML operation: inference; training; or monitoring.</w:t>
      </w:r>
    </w:p>
    <w:p w14:paraId="3D25909B" w14:textId="0157AA41" w:rsidR="002E28CC" w:rsidRDefault="00EB0262" w:rsidP="004E3E9C">
      <w:pPr>
        <w:pStyle w:val="Heading3"/>
        <w:rPr>
          <w:lang w:val="en-US"/>
        </w:rPr>
      </w:pPr>
      <w:bookmarkStart w:id="6" w:name="_Ref134535275"/>
      <w:r>
        <w:rPr>
          <w:lang w:val="en-US"/>
        </w:rPr>
        <w:t>2.5.1</w:t>
      </w:r>
      <w:r>
        <w:rPr>
          <w:lang w:val="en-US"/>
        </w:rPr>
        <w:tab/>
      </w:r>
      <w:r w:rsidR="00711C52">
        <w:rPr>
          <w:lang w:val="en-US"/>
        </w:rPr>
        <w:t>Common Aspects</w:t>
      </w:r>
      <w:bookmarkEnd w:id="6"/>
    </w:p>
    <w:p w14:paraId="48144F05" w14:textId="42D2A4A6" w:rsidR="00115EFB" w:rsidRPr="004E3E9C" w:rsidRDefault="00115EFB" w:rsidP="00B8188D">
      <w:pPr>
        <w:jc w:val="both"/>
        <w:rPr>
          <w:b/>
          <w:bCs/>
          <w:lang w:val="en-US"/>
        </w:rPr>
      </w:pPr>
      <w:r>
        <w:rPr>
          <w:lang w:val="en-US"/>
        </w:rPr>
        <w:t xml:space="preserve">LPP supports the configuration of </w:t>
      </w:r>
      <w:r w:rsidR="00F60347">
        <w:rPr>
          <w:lang w:val="en-US"/>
        </w:rPr>
        <w:t xml:space="preserve">various types of physical layer signals </w:t>
      </w:r>
      <w:r w:rsidR="005916A5">
        <w:rPr>
          <w:lang w:val="en-US"/>
        </w:rPr>
        <w:t xml:space="preserve">for use in positioning, namely </w:t>
      </w:r>
      <w:r w:rsidR="007273E0">
        <w:rPr>
          <w:lang w:val="en-US"/>
        </w:rPr>
        <w:t xml:space="preserve">positioning reference </w:t>
      </w:r>
      <w:r w:rsidR="001D6273">
        <w:rPr>
          <w:lang w:val="en-US"/>
        </w:rPr>
        <w:t>signal</w:t>
      </w:r>
      <w:r w:rsidR="007273E0">
        <w:rPr>
          <w:lang w:val="en-US"/>
        </w:rPr>
        <w:t xml:space="preserve"> (PRS)</w:t>
      </w:r>
      <w:r w:rsidR="000E23EA">
        <w:rPr>
          <w:lang w:val="en-US"/>
        </w:rPr>
        <w:t xml:space="preserve">. Additionally, LPP supports the configuration of </w:t>
      </w:r>
      <w:r w:rsidR="00BC2D05">
        <w:rPr>
          <w:lang w:val="en-US"/>
        </w:rPr>
        <w:t>on-demand, periodic, and event-t</w:t>
      </w:r>
      <w:r w:rsidR="008A208D">
        <w:rPr>
          <w:lang w:val="en-US"/>
        </w:rPr>
        <w:t>r</w:t>
      </w:r>
      <w:r w:rsidR="00BC2D05">
        <w:rPr>
          <w:lang w:val="en-US"/>
        </w:rPr>
        <w:t xml:space="preserve">iggered </w:t>
      </w:r>
      <w:r w:rsidR="008A208D">
        <w:rPr>
          <w:lang w:val="en-US"/>
        </w:rPr>
        <w:t xml:space="preserve">measurement reports containing a location estimate or </w:t>
      </w:r>
      <w:r w:rsidR="00AE21BF">
        <w:rPr>
          <w:lang w:val="en-US"/>
        </w:rPr>
        <w:t xml:space="preserve">an intermediate feature for use by the gNodeB and LMF or by the LMF alone to calculate a position estimate. </w:t>
      </w:r>
      <w:r w:rsidR="002E28CC">
        <w:rPr>
          <w:bCs/>
          <w:lang w:val="en-US"/>
        </w:rPr>
        <w:fldChar w:fldCharType="begin"/>
      </w:r>
      <w:r w:rsidR="002E28CC">
        <w:rPr>
          <w:bCs/>
          <w:lang w:val="en-US"/>
        </w:rPr>
        <w:instrText xml:space="preserve"> REF _Ref134530368 \h </w:instrText>
      </w:r>
      <w:r w:rsidR="002E28CC">
        <w:rPr>
          <w:bCs/>
          <w:lang w:val="en-US"/>
        </w:rPr>
      </w:r>
      <w:r w:rsidR="002E28CC">
        <w:rPr>
          <w:bCs/>
          <w:lang w:val="en-US"/>
        </w:rPr>
        <w:fldChar w:fldCharType="separate"/>
      </w:r>
      <w:r w:rsidR="002E28CC">
        <w:t xml:space="preserve">Table </w:t>
      </w:r>
      <w:r w:rsidR="00032B2E">
        <w:rPr>
          <w:noProof/>
        </w:rPr>
        <w:t>6</w:t>
      </w:r>
      <w:r w:rsidR="002E28CC">
        <w:rPr>
          <w:bCs/>
          <w:lang w:val="en-US"/>
        </w:rPr>
        <w:fldChar w:fldCharType="end"/>
      </w:r>
      <w:r w:rsidR="002E28CC">
        <w:rPr>
          <w:bCs/>
          <w:lang w:val="en-US"/>
        </w:rPr>
        <w:t xml:space="preserve"> summarizes some of LPP’s data collection capabilities.</w:t>
      </w:r>
    </w:p>
    <w:p w14:paraId="59944B16" w14:textId="44667581" w:rsidR="00EB3445" w:rsidRDefault="00EB3445" w:rsidP="00EB3445">
      <w:pPr>
        <w:pStyle w:val="Caption"/>
        <w:keepNext/>
        <w:jc w:val="center"/>
      </w:pPr>
      <w:bookmarkStart w:id="7" w:name="_Ref134530368"/>
      <w:r>
        <w:t xml:space="preserve">Table </w:t>
      </w:r>
      <w:fldSimple w:instr=" SEQ Table \* ARABIC ">
        <w:r w:rsidR="00032B2E">
          <w:rPr>
            <w:noProof/>
          </w:rPr>
          <w:t>6</w:t>
        </w:r>
      </w:fldSimple>
      <w:bookmarkEnd w:id="7"/>
      <w:r>
        <w:t>: Characteristics of Data Collection in LPP</w:t>
      </w:r>
      <w:r w:rsidR="0059100B">
        <w:t xml:space="preserve"> [9]</w:t>
      </w:r>
    </w:p>
    <w:tbl>
      <w:tblPr>
        <w:tblStyle w:val="TableGrid"/>
        <w:tblW w:w="0" w:type="auto"/>
        <w:tblLook w:val="04A0" w:firstRow="1" w:lastRow="0" w:firstColumn="1" w:lastColumn="0" w:noHBand="0" w:noVBand="1"/>
      </w:tblPr>
      <w:tblGrid>
        <w:gridCol w:w="2405"/>
        <w:gridCol w:w="7225"/>
      </w:tblGrid>
      <w:tr w:rsidR="00EB3445" w14:paraId="465DCA02" w14:textId="77777777" w:rsidTr="00F672EE">
        <w:tc>
          <w:tcPr>
            <w:tcW w:w="2405" w:type="dxa"/>
          </w:tcPr>
          <w:p w14:paraId="29117BD6" w14:textId="77777777" w:rsidR="00EB3445" w:rsidRDefault="00EB3445" w:rsidP="00F672EE">
            <w:r>
              <w:t>Types of NR RAT-based positioning measurements</w:t>
            </w:r>
          </w:p>
        </w:tc>
        <w:tc>
          <w:tcPr>
            <w:tcW w:w="7225" w:type="dxa"/>
          </w:tcPr>
          <w:p w14:paraId="1EC8895A" w14:textId="1251079E" w:rsidR="00EB3445" w:rsidRDefault="00EB3445" w:rsidP="00F672EE">
            <w:r w:rsidRPr="00EC369B">
              <w:rPr>
                <w:b/>
                <w:bCs/>
              </w:rPr>
              <w:t>DL:</w:t>
            </w:r>
            <w:r>
              <w:t xml:space="preserve"> RSTD, positioning reference s</w:t>
            </w:r>
            <w:r w:rsidR="0039300C">
              <w:t>ignal</w:t>
            </w:r>
            <w:r>
              <w:t xml:space="preserve"> (PRS)-RSRP, PRS-RSRPP, UE-Rx-Tx time difference, SS-RSRP, SS-RSRQ, CSI-RSRP, CSI-RSRQ</w:t>
            </w:r>
          </w:p>
          <w:p w14:paraId="0E49F58D" w14:textId="77777777" w:rsidR="00EB3445" w:rsidRDefault="00EB3445" w:rsidP="00F672EE">
            <w:r w:rsidRPr="00EC369B">
              <w:rPr>
                <w:b/>
                <w:bCs/>
              </w:rPr>
              <w:t>UL:</w:t>
            </w:r>
            <w:r>
              <w:t xml:space="preserve"> SRS-RSRP, gNB Rx-Tx time difference, angle of arrival (AoA), zenith of arrival (ZoA), relative time of arrival (RTOA), SRS-RSRP</w:t>
            </w:r>
          </w:p>
        </w:tc>
      </w:tr>
      <w:tr w:rsidR="00EB3445" w14:paraId="7F837A50" w14:textId="77777777" w:rsidTr="00F672EE">
        <w:tc>
          <w:tcPr>
            <w:tcW w:w="2405" w:type="dxa"/>
          </w:tcPr>
          <w:p w14:paraId="171B99E0" w14:textId="77777777" w:rsidR="00EB3445" w:rsidRDefault="00EB3445" w:rsidP="00F672EE">
            <w:r>
              <w:lastRenderedPageBreak/>
              <w:t>Periodicity of transmission and reporting</w:t>
            </w:r>
          </w:p>
        </w:tc>
        <w:tc>
          <w:tcPr>
            <w:tcW w:w="7225" w:type="dxa"/>
          </w:tcPr>
          <w:p w14:paraId="18EAF67A" w14:textId="77777777" w:rsidR="00EB3445" w:rsidRDefault="00EB3445" w:rsidP="00F672EE">
            <w:r>
              <w:t>On-demand reporting of PRS measurements for various methods (e.g., TDOA, AoD, Multi-RTT) through RequestLocationInformation. Periodical and triggered reporting can be configured through CommonIEsRequestLocationInformation if supported by the positioning method.</w:t>
            </w:r>
          </w:p>
          <w:p w14:paraId="08FE6078" w14:textId="77777777" w:rsidR="00EB3445" w:rsidRDefault="00EB3445" w:rsidP="00F672EE">
            <w:r>
              <w:t>Periodical: 1, 2, 4, … 64, infinite reports with intervals of 1, 2, 4, … 64 seconds.</w:t>
            </w:r>
          </w:p>
          <w:p w14:paraId="21C78D46" w14:textId="77777777" w:rsidR="00EB3445" w:rsidRDefault="00EB3445" w:rsidP="00F672EE">
            <w:r>
              <w:t>Triggered: on cell change, configured for a certain number of seconds</w:t>
            </w:r>
          </w:p>
        </w:tc>
      </w:tr>
      <w:tr w:rsidR="00EB3445" w:rsidRPr="0006686E" w14:paraId="7AFF097B" w14:textId="77777777" w:rsidTr="00F672EE">
        <w:tc>
          <w:tcPr>
            <w:tcW w:w="2405" w:type="dxa"/>
          </w:tcPr>
          <w:p w14:paraId="71F83EA1" w14:textId="77777777" w:rsidR="00EB3445" w:rsidRPr="0006686E" w:rsidRDefault="00EB3445" w:rsidP="00F672EE">
            <w:r>
              <w:t>Granularity in frequency domain</w:t>
            </w:r>
          </w:p>
        </w:tc>
        <w:tc>
          <w:tcPr>
            <w:tcW w:w="7225" w:type="dxa"/>
          </w:tcPr>
          <w:p w14:paraId="5B879229" w14:textId="01311512" w:rsidR="00EB3445" w:rsidRDefault="00EB3445" w:rsidP="00F672EE">
            <w:r>
              <w:t>Comb sequences define the granularity of PRS and SRS in terms of subcarriers and OFDM symbols. Also, wideband, and sub-band configuration.</w:t>
            </w:r>
          </w:p>
        </w:tc>
      </w:tr>
      <w:tr w:rsidR="00EB3445" w:rsidRPr="0006686E" w14:paraId="1FEA694D" w14:textId="77777777" w:rsidTr="00F672EE">
        <w:tc>
          <w:tcPr>
            <w:tcW w:w="2405" w:type="dxa"/>
          </w:tcPr>
          <w:p w14:paraId="251BA4AD" w14:textId="77777777" w:rsidR="00EB3445" w:rsidRPr="0006686E" w:rsidRDefault="00EB3445" w:rsidP="00F672EE">
            <w:r>
              <w:t>Reporting quantity configuration</w:t>
            </w:r>
          </w:p>
        </w:tc>
        <w:tc>
          <w:tcPr>
            <w:tcW w:w="7225" w:type="dxa"/>
          </w:tcPr>
          <w:p w14:paraId="30895764" w14:textId="77777777" w:rsidR="00EB3445" w:rsidRDefault="00EB3445" w:rsidP="00F672EE">
            <w:r>
              <w:t xml:space="preserve">Location information (UE location, UE velocity, or measurements, etc.), location accuracy, error, integrity, and uncertainty, </w:t>
            </w:r>
          </w:p>
        </w:tc>
      </w:tr>
      <w:tr w:rsidR="00EB3445" w14:paraId="38CADCA3" w14:textId="77777777" w:rsidTr="00F672EE">
        <w:tc>
          <w:tcPr>
            <w:tcW w:w="2405" w:type="dxa"/>
          </w:tcPr>
          <w:p w14:paraId="7ED67DDE" w14:textId="53021088" w:rsidR="00EB3445" w:rsidRDefault="00EB3445" w:rsidP="00F672EE">
            <w:r>
              <w:t>Max reporting</w:t>
            </w:r>
          </w:p>
        </w:tc>
        <w:tc>
          <w:tcPr>
            <w:tcW w:w="7225" w:type="dxa"/>
          </w:tcPr>
          <w:p w14:paraId="05A7B81F" w14:textId="114105B4" w:rsidR="00EB3445" w:rsidRDefault="00EB3445" w:rsidP="00F672EE">
            <w:r>
              <w:t>For example:</w:t>
            </w:r>
          </w:p>
          <w:p w14:paraId="0E4F2427" w14:textId="77777777" w:rsidR="00EB3445" w:rsidRDefault="00EB3445" w:rsidP="00F672EE">
            <w:r>
              <w:t>Max DL PRS RSRP Measurements Per TRP: 24</w:t>
            </w:r>
            <w:r>
              <w:br/>
              <w:t>Max DL PRS RSRPP Measurements Per TRP: 24</w:t>
            </w:r>
            <w:r>
              <w:br/>
              <w:t>Max TRPs, including neighbouring: 24 TRPs x 3 layers</w:t>
            </w:r>
          </w:p>
          <w:p w14:paraId="0D2AAA10" w14:textId="06849699" w:rsidR="00EB3445" w:rsidRDefault="00EB3445" w:rsidP="00F672EE">
            <w:r>
              <w:t>Max TRPs per UE: 256</w:t>
            </w:r>
            <w:r>
              <w:br/>
              <w:t>Max TRPs per Frequency Layer: 64</w:t>
            </w:r>
            <w:r>
              <w:br/>
            </w:r>
            <w:r w:rsidRPr="00EC369B">
              <w:rPr>
                <w:b/>
                <w:bCs/>
              </w:rPr>
              <w:t>Note:</w:t>
            </w:r>
            <w:r>
              <w:t xml:space="preserve"> Reporting is performed per positioning frequency layer (PFL) </w:t>
            </w:r>
          </w:p>
        </w:tc>
      </w:tr>
    </w:tbl>
    <w:p w14:paraId="597F353A" w14:textId="77777777" w:rsidR="00EB3445" w:rsidRDefault="00EB3445" w:rsidP="00EB3445">
      <w:pPr>
        <w:jc w:val="both"/>
        <w:rPr>
          <w:bCs/>
          <w:lang w:val="en-US"/>
        </w:rPr>
      </w:pPr>
    </w:p>
    <w:p w14:paraId="0029CE03" w14:textId="2DDFB1C5" w:rsidR="00EB3445" w:rsidRDefault="00EB3445" w:rsidP="00EB3445">
      <w:pPr>
        <w:jc w:val="both"/>
        <w:rPr>
          <w:bCs/>
          <w:lang w:val="en-US"/>
        </w:rPr>
      </w:pPr>
      <w:r>
        <w:rPr>
          <w:bCs/>
          <w:lang w:val="en-US"/>
        </w:rPr>
        <w:t xml:space="preserve">For data collection </w:t>
      </w:r>
      <w:r w:rsidR="000558AF">
        <w:rPr>
          <w:bCs/>
          <w:lang w:val="en-US"/>
        </w:rPr>
        <w:t xml:space="preserve">for </w:t>
      </w:r>
      <w:r w:rsidR="00FC5664">
        <w:rPr>
          <w:bCs/>
          <w:lang w:val="en-US"/>
        </w:rPr>
        <w:t xml:space="preserve">inference, monitoring, offline training, and </w:t>
      </w:r>
      <w:r>
        <w:rPr>
          <w:bCs/>
          <w:lang w:val="en-US"/>
        </w:rPr>
        <w:t xml:space="preserve">for the input to a UE-side model, the gNodeB </w:t>
      </w:r>
      <w:r w:rsidR="00711C52">
        <w:rPr>
          <w:bCs/>
          <w:lang w:val="en-US"/>
        </w:rPr>
        <w:t>can be</w:t>
      </w:r>
      <w:r>
        <w:rPr>
          <w:bCs/>
          <w:lang w:val="en-US"/>
        </w:rPr>
        <w:t xml:space="preserve"> configured by the LMF through NRPPa to transmit positioning reference symbols (PRS) and indicate their configuration to the UE (see </w:t>
      </w:r>
      <w:r>
        <w:rPr>
          <w:bCs/>
          <w:lang w:val="en-US"/>
        </w:rPr>
        <w:fldChar w:fldCharType="begin"/>
      </w:r>
      <w:r>
        <w:rPr>
          <w:bCs/>
          <w:lang w:val="en-US"/>
        </w:rPr>
        <w:instrText xml:space="preserve"> REF _Ref134529268 \h </w:instrText>
      </w:r>
      <w:r>
        <w:rPr>
          <w:bCs/>
          <w:lang w:val="en-US"/>
        </w:rPr>
      </w:r>
      <w:r>
        <w:rPr>
          <w:bCs/>
          <w:lang w:val="en-US"/>
        </w:rPr>
        <w:fldChar w:fldCharType="separate"/>
      </w:r>
      <w:r>
        <w:t xml:space="preserve">Figure </w:t>
      </w:r>
      <w:r>
        <w:rPr>
          <w:noProof/>
        </w:rPr>
        <w:t>1</w:t>
      </w:r>
      <w:r>
        <w:rPr>
          <w:bCs/>
          <w:lang w:val="en-US"/>
        </w:rPr>
        <w:fldChar w:fldCharType="end"/>
      </w:r>
      <w:r>
        <w:rPr>
          <w:bCs/>
          <w:lang w:val="en-US"/>
        </w:rPr>
        <w:t>).</w:t>
      </w:r>
    </w:p>
    <w:p w14:paraId="5ED0F7B2" w14:textId="279214A5" w:rsidR="00EB3445" w:rsidRDefault="00EB3445" w:rsidP="00EB3445">
      <w:pPr>
        <w:keepNext/>
        <w:jc w:val="center"/>
      </w:pPr>
      <w:r>
        <w:rPr>
          <w:noProof/>
        </w:rPr>
        <w:drawing>
          <wp:inline distT="0" distB="0" distL="0" distR="0" wp14:anchorId="31236D42" wp14:editId="37233F37">
            <wp:extent cx="4381500" cy="1388504"/>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a:extLst>
                        <a:ext uri="{28A0092B-C50C-407E-A947-70E740481C1C}">
                          <a14:useLocalDpi xmlns:a14="http://schemas.microsoft.com/office/drawing/2010/main" val="0"/>
                        </a:ext>
                      </a:extLst>
                    </a:blip>
                    <a:stretch>
                      <a:fillRect/>
                    </a:stretch>
                  </pic:blipFill>
                  <pic:spPr>
                    <a:xfrm>
                      <a:off x="0" y="0"/>
                      <a:ext cx="4381500" cy="1388504"/>
                    </a:xfrm>
                    <a:prstGeom prst="rect">
                      <a:avLst/>
                    </a:prstGeom>
                  </pic:spPr>
                </pic:pic>
              </a:graphicData>
            </a:graphic>
          </wp:inline>
        </w:drawing>
      </w:r>
    </w:p>
    <w:p w14:paraId="11BB40C2" w14:textId="4F835566" w:rsidR="00EB3445" w:rsidRDefault="00EB3445" w:rsidP="00EB3445">
      <w:pPr>
        <w:pStyle w:val="Caption"/>
        <w:jc w:val="center"/>
        <w:rPr>
          <w:bCs/>
          <w:lang w:val="en-US"/>
        </w:rPr>
      </w:pPr>
      <w:bookmarkStart w:id="8" w:name="_Ref134529268"/>
      <w:r>
        <w:t xml:space="preserve">Figure </w:t>
      </w:r>
      <w:fldSimple w:instr=" SEQ Figure \* ARABIC ">
        <w:r>
          <w:rPr>
            <w:noProof/>
          </w:rPr>
          <w:t>1</w:t>
        </w:r>
      </w:fldSimple>
      <w:bookmarkEnd w:id="8"/>
      <w:r>
        <w:t>: PRS Configuration Exchange Procedure [9]</w:t>
      </w:r>
    </w:p>
    <w:p w14:paraId="57B01337" w14:textId="55CF8B4B" w:rsidR="00EB3445" w:rsidRDefault="00EB3445" w:rsidP="00EB3445">
      <w:pPr>
        <w:rPr>
          <w:bCs/>
          <w:lang w:val="en-US"/>
        </w:rPr>
      </w:pPr>
      <w:r>
        <w:rPr>
          <w:bCs/>
          <w:lang w:val="en-US"/>
        </w:rPr>
        <w:t xml:space="preserve">To configure the UE, a list of NR-DL-PRS-ResourceSet (see </w:t>
      </w:r>
      <w:r>
        <w:rPr>
          <w:bCs/>
          <w:lang w:val="en-US"/>
        </w:rPr>
        <w:fldChar w:fldCharType="begin"/>
      </w:r>
      <w:r>
        <w:rPr>
          <w:bCs/>
          <w:lang w:val="en-US"/>
        </w:rPr>
        <w:instrText xml:space="preserve"> REF _Ref134529243 \h </w:instrText>
      </w:r>
      <w:r>
        <w:rPr>
          <w:bCs/>
          <w:lang w:val="en-US"/>
        </w:rPr>
      </w:r>
      <w:r>
        <w:rPr>
          <w:bCs/>
          <w:lang w:val="en-US"/>
        </w:rPr>
        <w:fldChar w:fldCharType="separate"/>
      </w:r>
      <w:r>
        <w:t xml:space="preserve">Figure </w:t>
      </w:r>
      <w:r>
        <w:rPr>
          <w:noProof/>
        </w:rPr>
        <w:t>2</w:t>
      </w:r>
      <w:r>
        <w:rPr>
          <w:bCs/>
          <w:lang w:val="en-US"/>
        </w:rPr>
        <w:fldChar w:fldCharType="end"/>
      </w:r>
      <w:r>
        <w:rPr>
          <w:bCs/>
          <w:lang w:val="en-US"/>
        </w:rPr>
        <w:t>) are provided to signal the DL PRS configuration parameters, e.g., periodicity, number of symbols, reference symbol.</w:t>
      </w:r>
    </w:p>
    <w:p w14:paraId="18DDFC6D" w14:textId="77777777" w:rsidR="00EB3445" w:rsidRDefault="00EB3445" w:rsidP="00EB3445">
      <w:pPr>
        <w:keepNext/>
        <w:jc w:val="center"/>
      </w:pPr>
      <w:r>
        <w:rPr>
          <w:noProof/>
        </w:rPr>
        <w:drawing>
          <wp:inline distT="0" distB="0" distL="0" distR="0" wp14:anchorId="5E3CEA55" wp14:editId="61F6B869">
            <wp:extent cx="5493461" cy="172659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97" r="1422"/>
                    <a:stretch/>
                  </pic:blipFill>
                  <pic:spPr bwMode="auto">
                    <a:xfrm>
                      <a:off x="0" y="0"/>
                      <a:ext cx="5503124" cy="1729630"/>
                    </a:xfrm>
                    <a:prstGeom prst="rect">
                      <a:avLst/>
                    </a:prstGeom>
                    <a:ln>
                      <a:noFill/>
                    </a:ln>
                    <a:extLst>
                      <a:ext uri="{53640926-AAD7-44D8-BBD7-CCE9431645EC}">
                        <a14:shadowObscured xmlns:a14="http://schemas.microsoft.com/office/drawing/2010/main"/>
                      </a:ext>
                    </a:extLst>
                  </pic:spPr>
                </pic:pic>
              </a:graphicData>
            </a:graphic>
          </wp:inline>
        </w:drawing>
      </w:r>
    </w:p>
    <w:p w14:paraId="0E9BA50B" w14:textId="4A63182D" w:rsidR="00EB3445" w:rsidRDefault="00EB3445" w:rsidP="00115EFB">
      <w:pPr>
        <w:pStyle w:val="Caption"/>
        <w:jc w:val="center"/>
      </w:pPr>
      <w:bookmarkStart w:id="9" w:name="_Ref134529243"/>
      <w:r>
        <w:t xml:space="preserve">Figure </w:t>
      </w:r>
      <w:fldSimple w:instr=" SEQ Figure \* ARABIC ">
        <w:r>
          <w:rPr>
            <w:noProof/>
          </w:rPr>
          <w:t>2</w:t>
        </w:r>
      </w:fldSimple>
      <w:bookmarkEnd w:id="9"/>
      <w:r>
        <w:t>: NR DL PRS Resource Set [9]</w:t>
      </w:r>
    </w:p>
    <w:p w14:paraId="20B83FAE" w14:textId="673DBBC4" w:rsidR="00C96F9B" w:rsidRDefault="00C171E3" w:rsidP="0059100B">
      <w:pPr>
        <w:rPr>
          <w:b/>
          <w:bCs/>
          <w:lang w:eastAsia="en-GB"/>
        </w:rPr>
      </w:pPr>
      <w:r>
        <w:rPr>
          <w:b/>
          <w:bCs/>
          <w:lang w:eastAsia="en-GB"/>
        </w:rPr>
        <w:t>Observation</w:t>
      </w:r>
      <w:r w:rsidR="009A5462">
        <w:rPr>
          <w:b/>
          <w:bCs/>
          <w:lang w:eastAsia="en-GB"/>
        </w:rPr>
        <w:t xml:space="preserve"> </w:t>
      </w:r>
      <w:r w:rsidR="009B1030">
        <w:rPr>
          <w:b/>
          <w:bCs/>
          <w:lang w:eastAsia="en-GB"/>
        </w:rPr>
        <w:t>1</w:t>
      </w:r>
      <w:r w:rsidR="000F2372">
        <w:rPr>
          <w:b/>
          <w:bCs/>
          <w:lang w:eastAsia="en-GB"/>
        </w:rPr>
        <w:t>3</w:t>
      </w:r>
      <w:r>
        <w:rPr>
          <w:b/>
          <w:bCs/>
          <w:lang w:eastAsia="en-GB"/>
        </w:rPr>
        <w:t xml:space="preserve">: </w:t>
      </w:r>
      <w:r w:rsidR="003D1384">
        <w:rPr>
          <w:b/>
          <w:bCs/>
          <w:lang w:eastAsia="en-GB"/>
        </w:rPr>
        <w:t xml:space="preserve">LPP and NRPPa together have the ability to configure the transmission of PRS and </w:t>
      </w:r>
      <w:r w:rsidR="00EE4CB8">
        <w:rPr>
          <w:b/>
          <w:bCs/>
          <w:lang w:eastAsia="en-GB"/>
        </w:rPr>
        <w:t>to signal to the UE the configuration of the PRS</w:t>
      </w:r>
      <w:r w:rsidR="005F65D0">
        <w:rPr>
          <w:b/>
          <w:bCs/>
          <w:lang w:eastAsia="en-GB"/>
        </w:rPr>
        <w:t>.</w:t>
      </w:r>
    </w:p>
    <w:p w14:paraId="6DA8D020" w14:textId="46593A2D" w:rsidR="005F65D0" w:rsidRDefault="005F65D0" w:rsidP="0059100B">
      <w:pPr>
        <w:rPr>
          <w:b/>
          <w:bCs/>
          <w:lang w:eastAsia="en-GB"/>
        </w:rPr>
      </w:pPr>
      <w:r>
        <w:rPr>
          <w:b/>
          <w:bCs/>
          <w:lang w:eastAsia="en-GB"/>
        </w:rPr>
        <w:t>Observation</w:t>
      </w:r>
      <w:r w:rsidR="009B1030">
        <w:rPr>
          <w:b/>
          <w:bCs/>
          <w:lang w:eastAsia="en-GB"/>
        </w:rPr>
        <w:t xml:space="preserve"> 1</w:t>
      </w:r>
      <w:r w:rsidR="000F2372">
        <w:rPr>
          <w:b/>
          <w:bCs/>
          <w:lang w:eastAsia="en-GB"/>
        </w:rPr>
        <w:t>4</w:t>
      </w:r>
      <w:r>
        <w:rPr>
          <w:b/>
          <w:bCs/>
          <w:lang w:eastAsia="en-GB"/>
        </w:rPr>
        <w:t xml:space="preserve">: PRS </w:t>
      </w:r>
      <w:r w:rsidR="00E477F3">
        <w:rPr>
          <w:b/>
          <w:bCs/>
          <w:lang w:eastAsia="en-GB"/>
        </w:rPr>
        <w:t>measurements can be used for the AIML positioning use case.</w:t>
      </w:r>
    </w:p>
    <w:p w14:paraId="378C8158" w14:textId="3785F6A3" w:rsidR="00B8188D" w:rsidRPr="00927EF7" w:rsidRDefault="00540EBD" w:rsidP="004E3E9C">
      <w:pPr>
        <w:pStyle w:val="Heading3"/>
      </w:pPr>
      <w:r>
        <w:lastRenderedPageBreak/>
        <w:t>2.5.2</w:t>
      </w:r>
      <w:r>
        <w:tab/>
      </w:r>
      <w:r w:rsidR="00B8188D" w:rsidRPr="00927EF7">
        <w:t>Inference</w:t>
      </w:r>
      <w:r w:rsidR="00B16464">
        <w:t>, Monitoring, and Offline Training</w:t>
      </w:r>
    </w:p>
    <w:tbl>
      <w:tblPr>
        <w:tblStyle w:val="TableGrid"/>
        <w:tblW w:w="0" w:type="auto"/>
        <w:tblLook w:val="04A0" w:firstRow="1" w:lastRow="0" w:firstColumn="1" w:lastColumn="0" w:noHBand="0" w:noVBand="1"/>
      </w:tblPr>
      <w:tblGrid>
        <w:gridCol w:w="9631"/>
      </w:tblGrid>
      <w:tr w:rsidR="00B8188D" w:rsidRPr="00927EF7" w14:paraId="77E9DAB3" w14:textId="77777777">
        <w:tc>
          <w:tcPr>
            <w:tcW w:w="9631" w:type="dxa"/>
          </w:tcPr>
          <w:p w14:paraId="244AEED4" w14:textId="77777777" w:rsidR="00B8188D" w:rsidRPr="00927EF7" w:rsidRDefault="00B8188D">
            <w:pPr>
              <w:rPr>
                <w:i/>
                <w:iCs/>
                <w:lang w:val="en-US"/>
              </w:rPr>
            </w:pPr>
            <w:r w:rsidRPr="00927EF7">
              <w:rPr>
                <w:i/>
                <w:iCs/>
              </w:rPr>
              <w:t>Agreement (RAN1#111)</w:t>
            </w:r>
          </w:p>
          <w:p w14:paraId="69B8F708" w14:textId="77777777" w:rsidR="00B8188D" w:rsidRPr="00927EF7" w:rsidRDefault="00B8188D">
            <w:r w:rsidRPr="00927EF7">
              <w:rPr>
                <w:i/>
                <w:iCs/>
              </w:rPr>
              <w:t>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w:t>
            </w:r>
          </w:p>
        </w:tc>
      </w:tr>
    </w:tbl>
    <w:p w14:paraId="6177FB56" w14:textId="77777777" w:rsidR="00B8188D" w:rsidRDefault="00B8188D" w:rsidP="00B8188D">
      <w:pPr>
        <w:rPr>
          <w:lang w:val="en-US"/>
        </w:rPr>
      </w:pPr>
    </w:p>
    <w:p w14:paraId="4EF1EF41" w14:textId="5C49AC2B" w:rsidR="00491DFC" w:rsidRPr="004E3E9C" w:rsidRDefault="00491DFC" w:rsidP="00B8188D">
      <w:pPr>
        <w:jc w:val="both"/>
        <w:rPr>
          <w:b/>
          <w:bCs/>
          <w:u w:val="single"/>
          <w:lang w:val="en-US"/>
        </w:rPr>
      </w:pPr>
      <w:r w:rsidRPr="004E3E9C">
        <w:rPr>
          <w:b/>
          <w:bCs/>
          <w:u w:val="single"/>
          <w:lang w:val="en-US"/>
        </w:rPr>
        <w:t>In</w:t>
      </w:r>
      <w:r w:rsidR="00E82A68">
        <w:rPr>
          <w:b/>
          <w:bCs/>
          <w:u w:val="single"/>
          <w:lang w:val="en-US"/>
        </w:rPr>
        <w:t>f</w:t>
      </w:r>
      <w:r w:rsidRPr="004E3E9C">
        <w:rPr>
          <w:b/>
          <w:bCs/>
          <w:u w:val="single"/>
          <w:lang w:val="en-US"/>
        </w:rPr>
        <w:t>erence</w:t>
      </w:r>
    </w:p>
    <w:p w14:paraId="52F20B40" w14:textId="764BA47B" w:rsidR="00B8188D" w:rsidRPr="00927EF7" w:rsidRDefault="00B8188D" w:rsidP="00B8188D">
      <w:pPr>
        <w:jc w:val="both"/>
        <w:rPr>
          <w:lang w:val="en-US"/>
        </w:rPr>
      </w:pPr>
      <w:r w:rsidRPr="00927EF7">
        <w:rPr>
          <w:lang w:val="en-US"/>
        </w:rPr>
        <w:t>For inference in a UE-side model for direct or assisted AIML positioning (Case 1, Case 2a), the UE would make measurements to estimate its position or intermediate parameters and transmit the location estimate or intermediate features to the LMF. It is noted that the cases considered by RAN1 (Case 1 to Case 3) deal with one-sided ML models and hence the output of UE-sided model in UE-assisted positioning (Case 2a) is expected to be only intermediate parameters of positioning.  On the other hand, for inference in an LMF-side model, as in Case 2b, the LMF would request location information (measurements) from the UE and use it to calculate a location estimate using an AIML model.</w:t>
      </w:r>
    </w:p>
    <w:p w14:paraId="3EA49647" w14:textId="18BCCB37" w:rsidR="003A2BBB" w:rsidRDefault="002D5B1E" w:rsidP="00B8188D">
      <w:pPr>
        <w:jc w:val="both"/>
        <w:rPr>
          <w:bCs/>
          <w:lang w:val="en-US"/>
        </w:rPr>
      </w:pPr>
      <w:r>
        <w:rPr>
          <w:bCs/>
          <w:lang w:val="en-US"/>
        </w:rPr>
        <w:t xml:space="preserve">For a </w:t>
      </w:r>
      <w:r w:rsidR="00EC26F5">
        <w:rPr>
          <w:bCs/>
          <w:lang w:val="en-US"/>
        </w:rPr>
        <w:t>UE to be able to provide inputs to a</w:t>
      </w:r>
      <w:r w:rsidR="00361F24">
        <w:rPr>
          <w:bCs/>
          <w:lang w:val="en-US"/>
        </w:rPr>
        <w:t xml:space="preserve"> UE-side</w:t>
      </w:r>
      <w:r w:rsidR="00EC26F5">
        <w:rPr>
          <w:bCs/>
          <w:lang w:val="en-US"/>
        </w:rPr>
        <w:t xml:space="preserve"> </w:t>
      </w:r>
      <w:r>
        <w:rPr>
          <w:bCs/>
          <w:lang w:val="en-US"/>
        </w:rPr>
        <w:t>model</w:t>
      </w:r>
      <w:r w:rsidR="001E46D3">
        <w:rPr>
          <w:bCs/>
          <w:lang w:val="en-US"/>
        </w:rPr>
        <w:t>, at least</w:t>
      </w:r>
      <w:r>
        <w:rPr>
          <w:bCs/>
          <w:lang w:val="en-US"/>
        </w:rPr>
        <w:t xml:space="preserve"> to make an inference</w:t>
      </w:r>
      <w:r w:rsidR="00D34652">
        <w:rPr>
          <w:bCs/>
          <w:lang w:val="en-US"/>
        </w:rPr>
        <w:t xml:space="preserve">, the UE must first be configured </w:t>
      </w:r>
      <w:r w:rsidR="00F936A2">
        <w:rPr>
          <w:bCs/>
          <w:lang w:val="en-US"/>
        </w:rPr>
        <w:t>with physical layer signals that are available for measurement. In positioning</w:t>
      </w:r>
      <w:r w:rsidR="00AB35AD">
        <w:rPr>
          <w:bCs/>
          <w:lang w:val="en-US"/>
        </w:rPr>
        <w:t xml:space="preserve">, </w:t>
      </w:r>
      <w:r w:rsidR="0033492A">
        <w:rPr>
          <w:bCs/>
          <w:lang w:val="en-US"/>
        </w:rPr>
        <w:t>UE-side models would use</w:t>
      </w:r>
      <w:r w:rsidR="00B2736D">
        <w:rPr>
          <w:bCs/>
          <w:lang w:val="en-US"/>
        </w:rPr>
        <w:t xml:space="preserve"> measurements made on </w:t>
      </w:r>
      <w:r w:rsidR="00D753CC">
        <w:rPr>
          <w:bCs/>
          <w:lang w:val="en-US"/>
        </w:rPr>
        <w:t>DL physical layer resources, which</w:t>
      </w:r>
      <w:r w:rsidR="00F936A2">
        <w:rPr>
          <w:bCs/>
          <w:lang w:val="en-US"/>
        </w:rPr>
        <w:t xml:space="preserve"> are</w:t>
      </w:r>
      <w:r w:rsidR="004153C5">
        <w:rPr>
          <w:bCs/>
          <w:lang w:val="en-US"/>
        </w:rPr>
        <w:t xml:space="preserve"> primarily</w:t>
      </w:r>
      <w:r w:rsidR="00F936A2">
        <w:rPr>
          <w:bCs/>
          <w:lang w:val="en-US"/>
        </w:rPr>
        <w:t xml:space="preserve"> positioning reference symbols (PRS)</w:t>
      </w:r>
      <w:r w:rsidR="00361F24">
        <w:rPr>
          <w:bCs/>
          <w:lang w:val="en-US"/>
        </w:rPr>
        <w:t>.</w:t>
      </w:r>
      <w:r w:rsidR="00B37F9C">
        <w:rPr>
          <w:bCs/>
          <w:lang w:val="en-US"/>
        </w:rPr>
        <w:t xml:space="preserve"> The details </w:t>
      </w:r>
      <w:r w:rsidR="00A1306E">
        <w:rPr>
          <w:bCs/>
          <w:lang w:val="en-US"/>
        </w:rPr>
        <w:t xml:space="preserve">of configuration related to positioning are </w:t>
      </w:r>
      <w:r w:rsidR="001E46D3">
        <w:rPr>
          <w:bCs/>
          <w:lang w:val="en-US"/>
        </w:rPr>
        <w:t xml:space="preserve">shown in </w:t>
      </w:r>
      <w:r w:rsidR="0054391D">
        <w:rPr>
          <w:bCs/>
          <w:lang w:val="en-US"/>
        </w:rPr>
        <w:t xml:space="preserve">the rows entitled </w:t>
      </w:r>
      <w:r w:rsidR="001D1DFB">
        <w:rPr>
          <w:bCs/>
          <w:lang w:val="en-US"/>
        </w:rPr>
        <w:t xml:space="preserve">“Types of NR RAT-based positioning measurements” and </w:t>
      </w:r>
      <w:r w:rsidR="00E74250">
        <w:rPr>
          <w:bCs/>
          <w:lang w:val="en-US"/>
        </w:rPr>
        <w:t>“granularity in frequency domain”</w:t>
      </w:r>
      <w:r w:rsidR="001D1DFB">
        <w:rPr>
          <w:bCs/>
          <w:lang w:val="en-US"/>
        </w:rPr>
        <w:t xml:space="preserve"> </w:t>
      </w:r>
      <w:r w:rsidR="00E74250">
        <w:rPr>
          <w:bCs/>
          <w:lang w:val="en-US"/>
        </w:rPr>
        <w:t>in</w:t>
      </w:r>
      <w:r w:rsidR="001E46D3">
        <w:rPr>
          <w:bCs/>
          <w:lang w:val="en-US"/>
        </w:rPr>
        <w:t xml:space="preserve"> </w:t>
      </w:r>
      <w:r w:rsidR="00A1306E">
        <w:rPr>
          <w:bCs/>
          <w:lang w:val="en-US"/>
        </w:rPr>
        <w:fldChar w:fldCharType="begin"/>
      </w:r>
      <w:r w:rsidR="00A1306E">
        <w:rPr>
          <w:bCs/>
          <w:lang w:val="en-US"/>
        </w:rPr>
        <w:instrText xml:space="preserve"> REF _Ref134530368 \h </w:instrText>
      </w:r>
      <w:r w:rsidR="00A1306E">
        <w:rPr>
          <w:bCs/>
          <w:lang w:val="en-US"/>
        </w:rPr>
      </w:r>
      <w:r w:rsidR="00A1306E">
        <w:rPr>
          <w:bCs/>
          <w:lang w:val="en-US"/>
        </w:rPr>
        <w:fldChar w:fldCharType="separate"/>
      </w:r>
      <w:r w:rsidR="00A1306E">
        <w:t xml:space="preserve">Table </w:t>
      </w:r>
      <w:r w:rsidR="00032B2E">
        <w:rPr>
          <w:noProof/>
        </w:rPr>
        <w:t>6</w:t>
      </w:r>
      <w:r w:rsidR="00A1306E">
        <w:rPr>
          <w:bCs/>
          <w:lang w:val="en-US"/>
        </w:rPr>
        <w:fldChar w:fldCharType="end"/>
      </w:r>
      <w:r w:rsidR="00A1306E">
        <w:rPr>
          <w:bCs/>
          <w:lang w:val="en-US"/>
        </w:rPr>
        <w:t>.</w:t>
      </w:r>
    </w:p>
    <w:p w14:paraId="444D97A5" w14:textId="3718BCFA" w:rsidR="00A35FEB" w:rsidRPr="00726066" w:rsidRDefault="00172B4B" w:rsidP="00B8188D">
      <w:pPr>
        <w:jc w:val="both"/>
        <w:rPr>
          <w:b/>
          <w:bCs/>
          <w:lang w:val="en-US"/>
        </w:rPr>
      </w:pPr>
      <w:r w:rsidRPr="004E3E9C">
        <w:rPr>
          <w:b/>
          <w:bCs/>
          <w:lang w:val="en-US"/>
        </w:rPr>
        <w:t>Proposal</w:t>
      </w:r>
      <w:r w:rsidR="009B1030">
        <w:rPr>
          <w:b/>
          <w:lang w:val="en-US"/>
        </w:rPr>
        <w:t xml:space="preserve"> 9</w:t>
      </w:r>
      <w:r w:rsidRPr="004E3E9C">
        <w:rPr>
          <w:b/>
          <w:bCs/>
          <w:lang w:val="en-US"/>
        </w:rPr>
        <w:t xml:space="preserve">: For </w:t>
      </w:r>
      <w:r w:rsidR="0096729E" w:rsidRPr="004E3E9C">
        <w:rPr>
          <w:b/>
          <w:bCs/>
          <w:lang w:val="en-US"/>
        </w:rPr>
        <w:t xml:space="preserve">data collection for inference for the AIML positioning use case, </w:t>
      </w:r>
      <w:r w:rsidR="00461957" w:rsidRPr="004E3E9C">
        <w:rPr>
          <w:b/>
          <w:bCs/>
          <w:lang w:val="en-US"/>
        </w:rPr>
        <w:t>LPP assistance data</w:t>
      </w:r>
      <w:r w:rsidR="00461957" w:rsidRPr="00726066">
        <w:rPr>
          <w:b/>
          <w:bCs/>
          <w:lang w:val="en-US"/>
        </w:rPr>
        <w:t xml:space="preserve"> </w:t>
      </w:r>
      <w:r w:rsidR="00D43644" w:rsidRPr="00726066">
        <w:rPr>
          <w:b/>
          <w:bCs/>
          <w:lang w:val="en-US"/>
        </w:rPr>
        <w:t xml:space="preserve">(e.g., </w:t>
      </w:r>
      <w:r w:rsidR="008136FC" w:rsidRPr="00726066">
        <w:rPr>
          <w:b/>
          <w:bCs/>
          <w:lang w:val="en-US"/>
        </w:rPr>
        <w:t>NR-DL-PRS-</w:t>
      </w:r>
      <w:r w:rsidR="00CD2A6F" w:rsidRPr="00726066">
        <w:rPr>
          <w:b/>
          <w:bCs/>
          <w:lang w:val="en-US"/>
        </w:rPr>
        <w:t>Info</w:t>
      </w:r>
      <w:r w:rsidR="008136FC" w:rsidRPr="00726066">
        <w:rPr>
          <w:b/>
          <w:bCs/>
          <w:lang w:val="en-US"/>
        </w:rPr>
        <w:t>)</w:t>
      </w:r>
      <w:r w:rsidR="00461957" w:rsidRPr="004E3E9C">
        <w:rPr>
          <w:b/>
          <w:bCs/>
          <w:lang w:val="en-US"/>
        </w:rPr>
        <w:t xml:space="preserve"> </w:t>
      </w:r>
      <w:r w:rsidR="0069697D" w:rsidRPr="004E3E9C">
        <w:rPr>
          <w:b/>
          <w:bCs/>
          <w:lang w:val="en-US"/>
        </w:rPr>
        <w:t xml:space="preserve">will </w:t>
      </w:r>
      <w:r w:rsidR="00D0640C" w:rsidRPr="004E3E9C">
        <w:rPr>
          <w:b/>
          <w:bCs/>
          <w:lang w:val="en-US"/>
        </w:rPr>
        <w:t xml:space="preserve">indicate the </w:t>
      </w:r>
      <w:r w:rsidR="00673854" w:rsidRPr="004E3E9C">
        <w:rPr>
          <w:b/>
          <w:bCs/>
          <w:lang w:val="en-US"/>
        </w:rPr>
        <w:t>configurations</w:t>
      </w:r>
      <w:r w:rsidR="00D0640C" w:rsidRPr="004E3E9C">
        <w:rPr>
          <w:b/>
          <w:bCs/>
          <w:lang w:val="en-US"/>
        </w:rPr>
        <w:t xml:space="preserve"> of the physical layer </w:t>
      </w:r>
      <w:r w:rsidR="00673854" w:rsidRPr="004E3E9C">
        <w:rPr>
          <w:b/>
          <w:bCs/>
          <w:lang w:val="en-US"/>
        </w:rPr>
        <w:t xml:space="preserve">signals </w:t>
      </w:r>
      <w:r w:rsidR="00CD2A6F" w:rsidRPr="00726066">
        <w:rPr>
          <w:b/>
          <w:bCs/>
          <w:lang w:val="en-US"/>
        </w:rPr>
        <w:t xml:space="preserve">available </w:t>
      </w:r>
      <w:r w:rsidR="00673854" w:rsidRPr="004E3E9C">
        <w:rPr>
          <w:b/>
          <w:bCs/>
          <w:lang w:val="en-US"/>
        </w:rPr>
        <w:t>for</w:t>
      </w:r>
      <w:r w:rsidR="00D0640C" w:rsidRPr="004E3E9C">
        <w:rPr>
          <w:b/>
          <w:bCs/>
          <w:lang w:val="en-US"/>
        </w:rPr>
        <w:t xml:space="preserve"> </w:t>
      </w:r>
      <w:r w:rsidR="00C32C18" w:rsidRPr="00726066">
        <w:rPr>
          <w:b/>
          <w:bCs/>
          <w:lang w:val="en-US"/>
        </w:rPr>
        <w:t xml:space="preserve">positioning </w:t>
      </w:r>
      <w:r w:rsidR="00D0640C" w:rsidRPr="004E3E9C">
        <w:rPr>
          <w:b/>
          <w:bCs/>
          <w:lang w:val="en-US"/>
        </w:rPr>
        <w:t xml:space="preserve">measurement </w:t>
      </w:r>
      <w:r w:rsidR="00673854" w:rsidRPr="004E3E9C">
        <w:rPr>
          <w:b/>
          <w:bCs/>
          <w:lang w:val="en-US"/>
        </w:rPr>
        <w:t xml:space="preserve">(e.g., </w:t>
      </w:r>
      <w:r w:rsidR="00CF0A9E" w:rsidRPr="004E3E9C">
        <w:rPr>
          <w:b/>
          <w:bCs/>
          <w:lang w:val="en-US"/>
        </w:rPr>
        <w:t>RS locations, RS power, muting patterns)</w:t>
      </w:r>
      <w:r w:rsidR="00A06EF7" w:rsidRPr="004E3E9C">
        <w:rPr>
          <w:b/>
          <w:bCs/>
          <w:lang w:val="en-US"/>
        </w:rPr>
        <w:t>.</w:t>
      </w:r>
    </w:p>
    <w:p w14:paraId="71C84F83" w14:textId="7E473616" w:rsidR="004A69B1" w:rsidRDefault="00AB0A66" w:rsidP="00B8188D">
      <w:pPr>
        <w:jc w:val="both"/>
        <w:rPr>
          <w:bCs/>
          <w:lang w:val="en-US"/>
        </w:rPr>
      </w:pPr>
      <w:r>
        <w:rPr>
          <w:bCs/>
          <w:lang w:val="en-US"/>
        </w:rPr>
        <w:t xml:space="preserve">To report the outputs of inference and/or monitoring, </w:t>
      </w:r>
      <w:r w:rsidR="00551723">
        <w:rPr>
          <w:bCs/>
          <w:lang w:val="en-US"/>
        </w:rPr>
        <w:t>LPP</w:t>
      </w:r>
      <w:r>
        <w:rPr>
          <w:bCs/>
          <w:lang w:val="en-US"/>
        </w:rPr>
        <w:t xml:space="preserve"> can </w:t>
      </w:r>
      <w:r w:rsidR="00551723">
        <w:rPr>
          <w:bCs/>
          <w:lang w:val="en-US"/>
        </w:rPr>
        <w:t xml:space="preserve">configure </w:t>
      </w:r>
      <w:r>
        <w:rPr>
          <w:bCs/>
          <w:lang w:val="en-US"/>
        </w:rPr>
        <w:t xml:space="preserve">the UE to transmit measurement reports </w:t>
      </w:r>
      <w:r w:rsidR="00154C68">
        <w:rPr>
          <w:bCs/>
          <w:lang w:val="en-US"/>
        </w:rPr>
        <w:t xml:space="preserve">(LPP </w:t>
      </w:r>
      <w:r w:rsidR="00827D11">
        <w:rPr>
          <w:bCs/>
          <w:lang w:val="en-US"/>
        </w:rPr>
        <w:t>Location Information)</w:t>
      </w:r>
      <w:r>
        <w:rPr>
          <w:bCs/>
          <w:lang w:val="en-US"/>
        </w:rPr>
        <w:t xml:space="preserve"> containing </w:t>
      </w:r>
      <w:r w:rsidR="008C1B87">
        <w:rPr>
          <w:bCs/>
          <w:lang w:val="en-US"/>
        </w:rPr>
        <w:t>the UE’s location or intermediate features used by the gNodeB (in the case of SRS-RS) or the LMF</w:t>
      </w:r>
      <w:r>
        <w:rPr>
          <w:bCs/>
          <w:lang w:val="en-US"/>
        </w:rPr>
        <w:t xml:space="preserve"> </w:t>
      </w:r>
      <w:r w:rsidR="00154C68">
        <w:rPr>
          <w:bCs/>
          <w:lang w:val="en-US"/>
        </w:rPr>
        <w:t>to calculate the position</w:t>
      </w:r>
      <w:r w:rsidR="00827D11">
        <w:rPr>
          <w:bCs/>
          <w:lang w:val="en-US"/>
        </w:rPr>
        <w:t xml:space="preserve">. Details related to the configuration options of reports </w:t>
      </w:r>
      <w:r w:rsidR="00551723">
        <w:rPr>
          <w:bCs/>
          <w:lang w:val="en-US"/>
        </w:rPr>
        <w:t>are shown</w:t>
      </w:r>
      <w:r w:rsidR="00827D11">
        <w:rPr>
          <w:bCs/>
          <w:lang w:val="en-US"/>
        </w:rPr>
        <w:t xml:space="preserve"> in</w:t>
      </w:r>
      <w:r w:rsidR="006B6D33">
        <w:rPr>
          <w:bCs/>
          <w:lang w:val="en-US"/>
        </w:rPr>
        <w:t xml:space="preserve"> the following rows in </w:t>
      </w:r>
      <w:r w:rsidR="006B6D33">
        <w:rPr>
          <w:bCs/>
          <w:lang w:val="en-US"/>
        </w:rPr>
        <w:fldChar w:fldCharType="begin"/>
      </w:r>
      <w:r w:rsidR="006B6D33">
        <w:rPr>
          <w:bCs/>
          <w:lang w:val="en-US"/>
        </w:rPr>
        <w:instrText xml:space="preserve"> REF _Ref134530368 \h </w:instrText>
      </w:r>
      <w:r w:rsidR="006B6D33">
        <w:rPr>
          <w:bCs/>
          <w:lang w:val="en-US"/>
        </w:rPr>
      </w:r>
      <w:r w:rsidR="006B6D33">
        <w:rPr>
          <w:bCs/>
          <w:lang w:val="en-US"/>
        </w:rPr>
        <w:fldChar w:fldCharType="separate"/>
      </w:r>
      <w:r w:rsidR="006B6D33">
        <w:t xml:space="preserve">Table </w:t>
      </w:r>
      <w:r w:rsidR="00032B2E">
        <w:rPr>
          <w:noProof/>
        </w:rPr>
        <w:t>6</w:t>
      </w:r>
      <w:r w:rsidR="006B6D33">
        <w:rPr>
          <w:bCs/>
          <w:lang w:val="en-US"/>
        </w:rPr>
        <w:fldChar w:fldCharType="end"/>
      </w:r>
      <w:r w:rsidR="006B6D33">
        <w:rPr>
          <w:bCs/>
          <w:lang w:val="en-US"/>
        </w:rPr>
        <w:t>:</w:t>
      </w:r>
      <w:r w:rsidR="00827D11">
        <w:rPr>
          <w:bCs/>
          <w:lang w:val="en-US"/>
        </w:rPr>
        <w:t xml:space="preserve"> </w:t>
      </w:r>
      <w:r w:rsidR="006B6D33">
        <w:rPr>
          <w:bCs/>
          <w:lang w:val="en-US"/>
        </w:rPr>
        <w:t>“Periodicity of transmission and reporting”; “Reporting quantity configuration”; and “Max reporting”.</w:t>
      </w:r>
      <w:r w:rsidR="00AA6BC6">
        <w:rPr>
          <w:bCs/>
          <w:lang w:val="en-US"/>
        </w:rPr>
        <w:t xml:space="preserve"> The same reports could report measurements used for offline training data collection</w:t>
      </w:r>
      <w:r w:rsidR="002F0325">
        <w:rPr>
          <w:bCs/>
          <w:lang w:val="en-US"/>
        </w:rPr>
        <w:t xml:space="preserve">. </w:t>
      </w:r>
    </w:p>
    <w:p w14:paraId="1DF4B45B" w14:textId="759A4C9B" w:rsidR="00144CCF" w:rsidRDefault="004A69B1" w:rsidP="00B8188D">
      <w:pPr>
        <w:jc w:val="both"/>
        <w:rPr>
          <w:bCs/>
          <w:lang w:val="en-US"/>
        </w:rPr>
      </w:pPr>
      <w:r>
        <w:rPr>
          <w:bCs/>
          <w:lang w:val="en-US"/>
        </w:rPr>
        <w:t xml:space="preserve">On the other hand, LPP needs to be extended to support </w:t>
      </w:r>
      <w:r w:rsidR="0022562F">
        <w:rPr>
          <w:bCs/>
          <w:lang w:val="en-US"/>
        </w:rPr>
        <w:t xml:space="preserve">reporting </w:t>
      </w:r>
      <w:r>
        <w:rPr>
          <w:bCs/>
          <w:lang w:val="en-US"/>
        </w:rPr>
        <w:t xml:space="preserve">any new type of </w:t>
      </w:r>
      <w:r w:rsidR="00A569D9">
        <w:rPr>
          <w:bCs/>
          <w:lang w:val="en-US"/>
        </w:rPr>
        <w:t>positioning</w:t>
      </w:r>
      <w:r w:rsidR="0045113D">
        <w:rPr>
          <w:bCs/>
          <w:lang w:val="en-US"/>
        </w:rPr>
        <w:t xml:space="preserve">-related </w:t>
      </w:r>
      <w:r>
        <w:rPr>
          <w:bCs/>
          <w:lang w:val="en-US"/>
        </w:rPr>
        <w:t>measurement</w:t>
      </w:r>
      <w:r w:rsidR="003A650D">
        <w:rPr>
          <w:bCs/>
          <w:lang w:val="en-US"/>
        </w:rPr>
        <w:t>s</w:t>
      </w:r>
      <w:r w:rsidR="0045113D">
        <w:rPr>
          <w:bCs/>
          <w:lang w:val="en-US"/>
        </w:rPr>
        <w:t xml:space="preserve"> or features as well as the assistance data </w:t>
      </w:r>
      <w:r w:rsidR="00C55D1C">
        <w:rPr>
          <w:bCs/>
          <w:lang w:val="en-US"/>
        </w:rPr>
        <w:t>provided to UE</w:t>
      </w:r>
      <w:r>
        <w:rPr>
          <w:bCs/>
          <w:lang w:val="en-US"/>
        </w:rPr>
        <w:t xml:space="preserve"> </w:t>
      </w:r>
      <w:r w:rsidR="00AD7FC9">
        <w:rPr>
          <w:bCs/>
          <w:lang w:val="en-US"/>
        </w:rPr>
        <w:t>to support determining such measurements/features efficiently.</w:t>
      </w:r>
      <w:r>
        <w:rPr>
          <w:bCs/>
          <w:lang w:val="en-US"/>
        </w:rPr>
        <w:t xml:space="preserve"> </w:t>
      </w:r>
      <w:r w:rsidR="00854686">
        <w:rPr>
          <w:bCs/>
          <w:lang w:val="en-US"/>
        </w:rPr>
        <w:t xml:space="preserve">In particular, </w:t>
      </w:r>
      <w:r w:rsidR="00715BA4">
        <w:rPr>
          <w:bCs/>
          <w:lang w:val="en-US"/>
        </w:rPr>
        <w:t>UEs may be configured to</w:t>
      </w:r>
      <w:r w:rsidR="002D7E20">
        <w:rPr>
          <w:bCs/>
          <w:lang w:val="en-US"/>
        </w:rPr>
        <w:t xml:space="preserve"> conduct</w:t>
      </w:r>
      <w:r w:rsidR="003D3A7F">
        <w:rPr>
          <w:bCs/>
          <w:lang w:val="en-US"/>
        </w:rPr>
        <w:t xml:space="preserve"> CIR</w:t>
      </w:r>
      <w:r w:rsidR="00EE02D0">
        <w:rPr>
          <w:bCs/>
          <w:lang w:val="en-US"/>
        </w:rPr>
        <w:t xml:space="preserve"> or</w:t>
      </w:r>
      <w:r w:rsidR="007532CD">
        <w:rPr>
          <w:bCs/>
          <w:lang w:val="en-US"/>
        </w:rPr>
        <w:t xml:space="preserve"> PDP</w:t>
      </w:r>
      <w:r w:rsidR="002D7E20">
        <w:rPr>
          <w:bCs/>
          <w:lang w:val="en-US"/>
        </w:rPr>
        <w:t xml:space="preserve"> measurements </w:t>
      </w:r>
      <w:r w:rsidR="00D3480F">
        <w:rPr>
          <w:bCs/>
          <w:lang w:val="en-US"/>
        </w:rPr>
        <w:t xml:space="preserve">for positioning. </w:t>
      </w:r>
      <w:r w:rsidR="00144CCF">
        <w:rPr>
          <w:bCs/>
          <w:lang w:val="en-US"/>
        </w:rPr>
        <w:t>Types and details of</w:t>
      </w:r>
      <w:r w:rsidR="00012ACB">
        <w:rPr>
          <w:bCs/>
          <w:lang w:val="en-US"/>
        </w:rPr>
        <w:t xml:space="preserve"> such required</w:t>
      </w:r>
      <w:r w:rsidR="00144CCF">
        <w:rPr>
          <w:bCs/>
          <w:lang w:val="en-US"/>
        </w:rPr>
        <w:t xml:space="preserve"> measurements (e.g., </w:t>
      </w:r>
      <w:r w:rsidR="00012ACB">
        <w:rPr>
          <w:bCs/>
          <w:lang w:val="en-US"/>
        </w:rPr>
        <w:t>size, shape, etc.</w:t>
      </w:r>
      <w:r w:rsidR="00144CCF">
        <w:rPr>
          <w:bCs/>
          <w:lang w:val="en-US"/>
        </w:rPr>
        <w:t>)</w:t>
      </w:r>
      <w:r w:rsidR="00012ACB">
        <w:rPr>
          <w:bCs/>
          <w:lang w:val="en-US"/>
        </w:rPr>
        <w:t xml:space="preserve"> are yet to be studied by RAN1.</w:t>
      </w:r>
    </w:p>
    <w:p w14:paraId="4512535B" w14:textId="3A2A360D" w:rsidR="000336CE" w:rsidRPr="004E3E9C" w:rsidRDefault="000336CE" w:rsidP="000336CE">
      <w:pPr>
        <w:jc w:val="both"/>
        <w:rPr>
          <w:b/>
          <w:lang w:val="en-US"/>
        </w:rPr>
      </w:pPr>
      <w:r w:rsidRPr="004E3E9C">
        <w:rPr>
          <w:b/>
          <w:lang w:val="en-US"/>
        </w:rPr>
        <w:t xml:space="preserve">Proposal </w:t>
      </w:r>
      <w:r w:rsidR="009B1030">
        <w:rPr>
          <w:b/>
          <w:lang w:val="en-US"/>
        </w:rPr>
        <w:t>10</w:t>
      </w:r>
      <w:r w:rsidRPr="004E3E9C">
        <w:rPr>
          <w:b/>
          <w:lang w:val="en-US"/>
        </w:rPr>
        <w:t xml:space="preserve">: </w:t>
      </w:r>
      <w:r w:rsidR="00AD15AA">
        <w:rPr>
          <w:b/>
          <w:lang w:val="en-US"/>
        </w:rPr>
        <w:t xml:space="preserve">Extend </w:t>
      </w:r>
      <w:r w:rsidRPr="004E3E9C">
        <w:rPr>
          <w:b/>
          <w:lang w:val="en-US"/>
        </w:rPr>
        <w:t xml:space="preserve">LPP </w:t>
      </w:r>
      <w:r w:rsidR="00AD15AA">
        <w:rPr>
          <w:b/>
          <w:lang w:val="en-US"/>
        </w:rPr>
        <w:t>configuration</w:t>
      </w:r>
      <w:r>
        <w:rPr>
          <w:b/>
          <w:lang w:val="en-US"/>
        </w:rPr>
        <w:t xml:space="preserve"> </w:t>
      </w:r>
      <w:r w:rsidRPr="004E3E9C">
        <w:rPr>
          <w:b/>
          <w:lang w:val="en-US"/>
        </w:rPr>
        <w:t>procedures to support configuring UEs for new type of measurements such as CIR or PDP to support AI/ML-based positioning functionalities.</w:t>
      </w:r>
    </w:p>
    <w:p w14:paraId="7390EF03" w14:textId="412603FA" w:rsidR="004A69B1" w:rsidRDefault="00852999" w:rsidP="00B8188D">
      <w:pPr>
        <w:jc w:val="both"/>
        <w:rPr>
          <w:bCs/>
          <w:lang w:val="en-US"/>
        </w:rPr>
      </w:pPr>
      <w:r>
        <w:rPr>
          <w:bCs/>
          <w:lang w:val="en-US"/>
        </w:rPr>
        <w:t>In turn, g</w:t>
      </w:r>
      <w:r w:rsidR="00111F40">
        <w:rPr>
          <w:bCs/>
          <w:lang w:val="en-US"/>
        </w:rPr>
        <w:t>iven the configured measurements</w:t>
      </w:r>
      <w:r w:rsidR="00D3480F">
        <w:rPr>
          <w:bCs/>
          <w:lang w:val="en-US"/>
        </w:rPr>
        <w:t>,</w:t>
      </w:r>
      <w:r w:rsidR="00111F40">
        <w:rPr>
          <w:bCs/>
          <w:lang w:val="en-US"/>
        </w:rPr>
        <w:t xml:space="preserve"> UEs may then conduct positioning</w:t>
      </w:r>
      <w:r w:rsidR="00300553">
        <w:rPr>
          <w:bCs/>
          <w:lang w:val="en-US"/>
        </w:rPr>
        <w:t xml:space="preserve"> directly</w:t>
      </w:r>
      <w:r w:rsidR="00111F40">
        <w:rPr>
          <w:bCs/>
          <w:lang w:val="en-US"/>
        </w:rPr>
        <w:t xml:space="preserve"> </w:t>
      </w:r>
      <w:r w:rsidR="00D530D2">
        <w:rPr>
          <w:bCs/>
          <w:lang w:val="en-US"/>
        </w:rPr>
        <w:t>or determine intermediate features related to positioning</w:t>
      </w:r>
      <w:r>
        <w:rPr>
          <w:bCs/>
          <w:lang w:val="en-US"/>
        </w:rPr>
        <w:t>, using AI/ML techniques</w:t>
      </w:r>
      <w:r w:rsidR="00300553">
        <w:rPr>
          <w:bCs/>
          <w:lang w:val="en-US"/>
        </w:rPr>
        <w:t xml:space="preserve">. </w:t>
      </w:r>
      <w:r w:rsidR="00302C98">
        <w:rPr>
          <w:bCs/>
          <w:lang w:val="en-US"/>
        </w:rPr>
        <w:t xml:space="preserve">While </w:t>
      </w:r>
      <w:r w:rsidR="000C0FEF">
        <w:rPr>
          <w:bCs/>
          <w:lang w:val="en-US"/>
        </w:rPr>
        <w:t>the</w:t>
      </w:r>
      <w:r w:rsidR="00302C98">
        <w:rPr>
          <w:bCs/>
          <w:lang w:val="en-US"/>
        </w:rPr>
        <w:t xml:space="preserve"> </w:t>
      </w:r>
      <w:r w:rsidR="00AD15AA">
        <w:rPr>
          <w:bCs/>
          <w:lang w:val="en-US"/>
        </w:rPr>
        <w:t>UE may report</w:t>
      </w:r>
      <w:r w:rsidR="00302C98">
        <w:rPr>
          <w:bCs/>
          <w:lang w:val="en-US"/>
        </w:rPr>
        <w:t xml:space="preserve"> intermediate features to LMF via </w:t>
      </w:r>
      <w:r w:rsidR="00067F74">
        <w:rPr>
          <w:bCs/>
          <w:lang w:val="en-US"/>
        </w:rPr>
        <w:t xml:space="preserve">Location Information IEs, LPP would require some extensions to support </w:t>
      </w:r>
      <w:r>
        <w:rPr>
          <w:bCs/>
          <w:lang w:val="en-US"/>
        </w:rPr>
        <w:t xml:space="preserve">signaling </w:t>
      </w:r>
      <w:r w:rsidR="00067F74">
        <w:rPr>
          <w:bCs/>
          <w:lang w:val="en-US"/>
        </w:rPr>
        <w:t xml:space="preserve">any new type of </w:t>
      </w:r>
      <w:r>
        <w:rPr>
          <w:bCs/>
          <w:lang w:val="en-US"/>
        </w:rPr>
        <w:t xml:space="preserve">positioning-related </w:t>
      </w:r>
      <w:r w:rsidR="00067F74">
        <w:rPr>
          <w:bCs/>
          <w:lang w:val="en-US"/>
        </w:rPr>
        <w:t>f</w:t>
      </w:r>
      <w:r>
        <w:rPr>
          <w:bCs/>
          <w:lang w:val="en-US"/>
        </w:rPr>
        <w:t>eatures.</w:t>
      </w:r>
      <w:r w:rsidR="00764883">
        <w:rPr>
          <w:bCs/>
          <w:lang w:val="en-US"/>
        </w:rPr>
        <w:t xml:space="preserve"> </w:t>
      </w:r>
      <w:r w:rsidR="00EC4B8D">
        <w:rPr>
          <w:bCs/>
          <w:lang w:val="en-US"/>
        </w:rPr>
        <w:t>Such new content</w:t>
      </w:r>
      <w:r w:rsidR="00764883">
        <w:rPr>
          <w:bCs/>
          <w:lang w:val="en-US"/>
        </w:rPr>
        <w:t xml:space="preserve"> </w:t>
      </w:r>
      <w:r w:rsidR="00EC4B8D">
        <w:rPr>
          <w:bCs/>
          <w:lang w:val="en-US"/>
        </w:rPr>
        <w:t xml:space="preserve">may </w:t>
      </w:r>
      <w:r w:rsidR="00764883">
        <w:rPr>
          <w:bCs/>
          <w:lang w:val="en-US"/>
        </w:rPr>
        <w:t xml:space="preserve">include ToA estimated by the UE, </w:t>
      </w:r>
      <w:r w:rsidR="00EC4B8D">
        <w:rPr>
          <w:bCs/>
          <w:lang w:val="en-US"/>
        </w:rPr>
        <w:t>as well as indication o</w:t>
      </w:r>
      <w:r w:rsidR="00331AEA">
        <w:rPr>
          <w:bCs/>
          <w:lang w:val="en-US"/>
        </w:rPr>
        <w:t xml:space="preserve">f the </w:t>
      </w:r>
      <w:r w:rsidR="00537462">
        <w:rPr>
          <w:bCs/>
          <w:lang w:val="en-US"/>
        </w:rPr>
        <w:t>channel</w:t>
      </w:r>
      <w:r w:rsidR="006532F3">
        <w:rPr>
          <w:bCs/>
          <w:lang w:val="en-US"/>
        </w:rPr>
        <w:t xml:space="preserve"> </w:t>
      </w:r>
      <w:r w:rsidR="00E176D6">
        <w:rPr>
          <w:bCs/>
          <w:lang w:val="en-US"/>
        </w:rPr>
        <w:t>type (e.g., LOS/NLOS) between the UE and positioning anchors, i.e., TRPs.</w:t>
      </w:r>
    </w:p>
    <w:p w14:paraId="02CBDF1C" w14:textId="0A29DC08" w:rsidR="00E176D6" w:rsidRPr="004E3E9C" w:rsidRDefault="00E176D6" w:rsidP="00B8188D">
      <w:pPr>
        <w:jc w:val="both"/>
        <w:rPr>
          <w:b/>
          <w:lang w:val="en-US"/>
        </w:rPr>
      </w:pPr>
      <w:r w:rsidRPr="004E3E9C">
        <w:rPr>
          <w:b/>
          <w:lang w:val="en-US"/>
        </w:rPr>
        <w:t xml:space="preserve">Proposal </w:t>
      </w:r>
      <w:r w:rsidR="009B1030">
        <w:rPr>
          <w:b/>
          <w:lang w:val="en-US"/>
        </w:rPr>
        <w:t>11</w:t>
      </w:r>
      <w:r w:rsidRPr="004E3E9C">
        <w:rPr>
          <w:b/>
          <w:lang w:val="en-US"/>
        </w:rPr>
        <w:t xml:space="preserve">: </w:t>
      </w:r>
      <w:r w:rsidR="003F2245">
        <w:rPr>
          <w:b/>
          <w:lang w:val="en-US"/>
        </w:rPr>
        <w:t>Extend</w:t>
      </w:r>
      <w:r>
        <w:rPr>
          <w:b/>
          <w:lang w:val="en-US"/>
        </w:rPr>
        <w:t xml:space="preserve"> </w:t>
      </w:r>
      <w:r w:rsidRPr="004E3E9C">
        <w:rPr>
          <w:b/>
          <w:lang w:val="en-US"/>
        </w:rPr>
        <w:t xml:space="preserve">LPP Location Information </w:t>
      </w:r>
      <w:r w:rsidR="006F090E" w:rsidRPr="004E3E9C">
        <w:rPr>
          <w:b/>
          <w:lang w:val="en-US"/>
        </w:rPr>
        <w:t>Request/Response procedure to support UE reporting new type</w:t>
      </w:r>
      <w:r w:rsidR="00173D42" w:rsidRPr="004E3E9C">
        <w:rPr>
          <w:b/>
          <w:lang w:val="en-US"/>
        </w:rPr>
        <w:t>s</w:t>
      </w:r>
      <w:r w:rsidR="006F090E" w:rsidRPr="004E3E9C">
        <w:rPr>
          <w:b/>
          <w:lang w:val="en-US"/>
        </w:rPr>
        <w:t xml:space="preserve"> of</w:t>
      </w:r>
      <w:r w:rsidR="00173D42" w:rsidRPr="004E3E9C">
        <w:rPr>
          <w:b/>
          <w:lang w:val="en-US"/>
        </w:rPr>
        <w:t xml:space="preserve"> positioning-related</w:t>
      </w:r>
      <w:r w:rsidR="006F090E" w:rsidRPr="004E3E9C">
        <w:rPr>
          <w:b/>
          <w:lang w:val="en-US"/>
        </w:rPr>
        <w:t xml:space="preserve"> intermediate features such as ToA and/or channel type </w:t>
      </w:r>
      <w:r w:rsidR="00705437" w:rsidRPr="004E3E9C">
        <w:rPr>
          <w:b/>
          <w:lang w:val="en-US"/>
        </w:rPr>
        <w:t>estimation (e.g., LOS/NLOS) between the UE and TRPs</w:t>
      </w:r>
      <w:r w:rsidR="004C4477" w:rsidRPr="004E3E9C">
        <w:rPr>
          <w:b/>
          <w:lang w:val="en-US"/>
        </w:rPr>
        <w:t xml:space="preserve"> to support AI/ML-based positioning functionalities</w:t>
      </w:r>
      <w:r w:rsidR="00705437" w:rsidRPr="004E3E9C">
        <w:rPr>
          <w:b/>
          <w:lang w:val="en-US"/>
        </w:rPr>
        <w:t>.</w:t>
      </w:r>
    </w:p>
    <w:p w14:paraId="70B41F37" w14:textId="159608DE" w:rsidR="006D7693" w:rsidRDefault="007D2BE7" w:rsidP="00B8188D">
      <w:pPr>
        <w:jc w:val="both"/>
        <w:rPr>
          <w:bCs/>
          <w:lang w:val="en-US"/>
        </w:rPr>
      </w:pPr>
      <w:r>
        <w:rPr>
          <w:bCs/>
          <w:lang w:val="en-US"/>
        </w:rPr>
        <w:t xml:space="preserve">To help making efficient </w:t>
      </w:r>
      <w:r w:rsidR="006D7693">
        <w:rPr>
          <w:bCs/>
          <w:lang w:val="en-US"/>
        </w:rPr>
        <w:t xml:space="preserve">use of AI/ML-based positioning functionalities at the UE, network, i.e., LMF may provide assistance data. To illustrate, LMF may indicate which channel features </w:t>
      </w:r>
      <w:r w:rsidR="00371CA7">
        <w:rPr>
          <w:bCs/>
          <w:lang w:val="en-US"/>
        </w:rPr>
        <w:t>(e.g., CIR characteristics such as RMS delay spread)</w:t>
      </w:r>
      <w:r w:rsidR="006D7693">
        <w:rPr>
          <w:bCs/>
          <w:lang w:val="en-US"/>
        </w:rPr>
        <w:t xml:space="preserve"> for the UE </w:t>
      </w:r>
      <w:r w:rsidR="009A34CF">
        <w:rPr>
          <w:bCs/>
          <w:lang w:val="en-US"/>
        </w:rPr>
        <w:t>to utilize</w:t>
      </w:r>
      <w:r w:rsidR="006D7693">
        <w:rPr>
          <w:bCs/>
          <w:lang w:val="en-US"/>
        </w:rPr>
        <w:t xml:space="preserve"> </w:t>
      </w:r>
      <w:r w:rsidR="00CA6570">
        <w:rPr>
          <w:bCs/>
          <w:lang w:val="en-US"/>
        </w:rPr>
        <w:t>when</w:t>
      </w:r>
      <w:r w:rsidR="006D7693">
        <w:rPr>
          <w:bCs/>
          <w:lang w:val="en-US"/>
        </w:rPr>
        <w:t xml:space="preserve"> estimat</w:t>
      </w:r>
      <w:r w:rsidR="00CA6570">
        <w:rPr>
          <w:bCs/>
          <w:lang w:val="en-US"/>
        </w:rPr>
        <w:t>ing the</w:t>
      </w:r>
      <w:r w:rsidR="006D7693">
        <w:rPr>
          <w:bCs/>
          <w:lang w:val="en-US"/>
        </w:rPr>
        <w:t xml:space="preserve"> channel type</w:t>
      </w:r>
      <w:r w:rsidR="00CA6570">
        <w:rPr>
          <w:bCs/>
          <w:lang w:val="en-US"/>
        </w:rPr>
        <w:t>, e.g., as LOS/NLOS. For this, LPP Request/Provide Assistance Data procedure needs to be extended to signal such AI/ML-related</w:t>
      </w:r>
      <w:r w:rsidR="006D7693">
        <w:rPr>
          <w:bCs/>
          <w:lang w:val="en-US"/>
        </w:rPr>
        <w:t xml:space="preserve"> </w:t>
      </w:r>
      <w:r w:rsidR="00CA6570">
        <w:rPr>
          <w:bCs/>
          <w:lang w:val="en-US"/>
        </w:rPr>
        <w:t>information.</w:t>
      </w:r>
    </w:p>
    <w:p w14:paraId="1E04B0FC" w14:textId="17BDBD63" w:rsidR="00CA6570" w:rsidRPr="004E3E9C" w:rsidRDefault="00CA6570" w:rsidP="00B8188D">
      <w:pPr>
        <w:jc w:val="both"/>
        <w:rPr>
          <w:b/>
          <w:lang w:val="en-US"/>
        </w:rPr>
      </w:pPr>
      <w:r w:rsidRPr="004E3E9C">
        <w:rPr>
          <w:b/>
          <w:lang w:val="en-US"/>
        </w:rPr>
        <w:t xml:space="preserve">Proposal </w:t>
      </w:r>
      <w:r w:rsidR="009B1030">
        <w:rPr>
          <w:b/>
          <w:lang w:val="en-US"/>
        </w:rPr>
        <w:t>12</w:t>
      </w:r>
      <w:r w:rsidRPr="004E3E9C">
        <w:rPr>
          <w:b/>
          <w:lang w:val="en-US"/>
        </w:rPr>
        <w:t xml:space="preserve">: </w:t>
      </w:r>
      <w:r w:rsidR="00A950AF">
        <w:rPr>
          <w:b/>
          <w:lang w:val="en-US"/>
        </w:rPr>
        <w:t>Extend</w:t>
      </w:r>
      <w:r>
        <w:rPr>
          <w:b/>
          <w:lang w:val="en-US"/>
        </w:rPr>
        <w:t xml:space="preserve"> </w:t>
      </w:r>
      <w:r w:rsidRPr="004E3E9C">
        <w:rPr>
          <w:b/>
          <w:lang w:val="en-US"/>
        </w:rPr>
        <w:t xml:space="preserve">LPP </w:t>
      </w:r>
      <w:r w:rsidR="00F272BD" w:rsidRPr="004E3E9C">
        <w:rPr>
          <w:b/>
          <w:lang w:val="en-US"/>
        </w:rPr>
        <w:t xml:space="preserve">Request/Provide Assistance Data procedure to </w:t>
      </w:r>
      <w:r w:rsidR="00DB0A6B" w:rsidRPr="004E3E9C">
        <w:rPr>
          <w:b/>
          <w:lang w:val="en-US"/>
        </w:rPr>
        <w:t xml:space="preserve">provide </w:t>
      </w:r>
      <w:r w:rsidR="007C4792" w:rsidRPr="004E3E9C">
        <w:rPr>
          <w:b/>
          <w:lang w:val="en-US"/>
        </w:rPr>
        <w:t>AI/ML-</w:t>
      </w:r>
      <w:r w:rsidR="00F66C18" w:rsidRPr="004E3E9C">
        <w:rPr>
          <w:b/>
          <w:lang w:val="en-US"/>
        </w:rPr>
        <w:t xml:space="preserve">related </w:t>
      </w:r>
      <w:r w:rsidR="008B176F" w:rsidRPr="004E3E9C">
        <w:rPr>
          <w:b/>
          <w:lang w:val="en-US"/>
        </w:rPr>
        <w:t xml:space="preserve">assistance information </w:t>
      </w:r>
      <w:r w:rsidR="00F66C18" w:rsidRPr="004E3E9C">
        <w:rPr>
          <w:b/>
          <w:lang w:val="en-US"/>
        </w:rPr>
        <w:t xml:space="preserve">to </w:t>
      </w:r>
      <w:r w:rsidR="007F575A" w:rsidRPr="004E3E9C">
        <w:rPr>
          <w:b/>
          <w:lang w:val="en-US"/>
        </w:rPr>
        <w:t xml:space="preserve">facilitate </w:t>
      </w:r>
      <w:r w:rsidR="008B176F" w:rsidRPr="004E3E9C">
        <w:rPr>
          <w:b/>
          <w:lang w:val="en-US"/>
        </w:rPr>
        <w:t>positioning related functionalities at the UE side</w:t>
      </w:r>
      <w:r w:rsidR="00983510" w:rsidRPr="004E3E9C">
        <w:rPr>
          <w:b/>
          <w:lang w:val="en-US"/>
        </w:rPr>
        <w:t xml:space="preserve">, such as to indicate </w:t>
      </w:r>
      <w:r w:rsidR="009F62C3" w:rsidRPr="004E3E9C">
        <w:rPr>
          <w:b/>
          <w:lang w:val="en-US"/>
        </w:rPr>
        <w:t xml:space="preserve">a set of preferred channel features </w:t>
      </w:r>
      <w:r w:rsidR="009A34CF" w:rsidRPr="004E3E9C">
        <w:rPr>
          <w:b/>
          <w:lang w:val="en-US"/>
        </w:rPr>
        <w:t>when</w:t>
      </w:r>
      <w:r w:rsidR="009F62C3" w:rsidRPr="004E3E9C">
        <w:rPr>
          <w:b/>
          <w:lang w:val="en-US"/>
        </w:rPr>
        <w:t xml:space="preserve"> estimat</w:t>
      </w:r>
      <w:r w:rsidR="009A34CF" w:rsidRPr="004E3E9C">
        <w:rPr>
          <w:b/>
          <w:lang w:val="en-US"/>
        </w:rPr>
        <w:t>ing</w:t>
      </w:r>
      <w:r w:rsidR="009F62C3" w:rsidRPr="004E3E9C">
        <w:rPr>
          <w:b/>
          <w:lang w:val="en-US"/>
        </w:rPr>
        <w:t xml:space="preserve"> the channel type, e.g., as LOS/NLOS.</w:t>
      </w:r>
    </w:p>
    <w:p w14:paraId="3AD7189F" w14:textId="4218CBEE" w:rsidR="00B8188D" w:rsidRPr="007C511F" w:rsidRDefault="002F0325" w:rsidP="00835A6E">
      <w:pPr>
        <w:jc w:val="both"/>
        <w:rPr>
          <w:bCs/>
          <w:lang w:val="en-US"/>
        </w:rPr>
      </w:pPr>
      <w:r>
        <w:rPr>
          <w:bCs/>
          <w:lang w:val="en-US"/>
        </w:rPr>
        <w:lastRenderedPageBreak/>
        <w:t xml:space="preserve">Whether LPP needs to be extended to send multiple reports </w:t>
      </w:r>
      <w:r w:rsidR="00F0433A">
        <w:rPr>
          <w:bCs/>
          <w:lang w:val="en-US"/>
        </w:rPr>
        <w:t xml:space="preserve">depends on requirements for data collection for offline </w:t>
      </w:r>
      <w:r w:rsidR="0077309C">
        <w:rPr>
          <w:bCs/>
          <w:lang w:val="en-US"/>
        </w:rPr>
        <w:t>training</w:t>
      </w:r>
      <w:r w:rsidR="00162210">
        <w:rPr>
          <w:bCs/>
          <w:lang w:val="en-US"/>
        </w:rPr>
        <w:t>.</w:t>
      </w:r>
      <w:r w:rsidR="00D22E68">
        <w:rPr>
          <w:bCs/>
          <w:lang w:val="en-US"/>
        </w:rPr>
        <w:t xml:space="preserve"> </w:t>
      </w:r>
      <w:r w:rsidR="002F1885">
        <w:rPr>
          <w:bCs/>
          <w:lang w:val="en-US"/>
        </w:rPr>
        <w:t xml:space="preserve">Extensions will depend on the </w:t>
      </w:r>
      <w:r w:rsidR="009F2665">
        <w:rPr>
          <w:bCs/>
          <w:lang w:val="en-US"/>
        </w:rPr>
        <w:t>frequency</w:t>
      </w:r>
      <w:r w:rsidR="006A05FA">
        <w:rPr>
          <w:bCs/>
          <w:lang w:val="en-US"/>
        </w:rPr>
        <w:t xml:space="preserve"> and volume</w:t>
      </w:r>
      <w:r w:rsidR="009F2665">
        <w:rPr>
          <w:bCs/>
          <w:lang w:val="en-US"/>
        </w:rPr>
        <w:t xml:space="preserve"> of </w:t>
      </w:r>
      <w:r w:rsidR="00CB015B">
        <w:rPr>
          <w:bCs/>
          <w:lang w:val="en-US"/>
        </w:rPr>
        <w:t>reporting for offline data collection</w:t>
      </w:r>
      <w:r w:rsidR="006A05FA">
        <w:rPr>
          <w:bCs/>
          <w:lang w:val="en-US"/>
        </w:rPr>
        <w:t>.</w:t>
      </w:r>
    </w:p>
    <w:p w14:paraId="5F4BE5B7" w14:textId="65173F51" w:rsidR="0077309C" w:rsidRPr="004E3E9C" w:rsidRDefault="0077309C" w:rsidP="00835A6E">
      <w:pPr>
        <w:jc w:val="both"/>
        <w:rPr>
          <w:b/>
          <w:lang w:val="en-US"/>
        </w:rPr>
      </w:pPr>
      <w:r w:rsidRPr="004E3E9C">
        <w:rPr>
          <w:b/>
          <w:lang w:val="en-US"/>
        </w:rPr>
        <w:t>Observation</w:t>
      </w:r>
      <w:r w:rsidR="009B1030">
        <w:rPr>
          <w:b/>
          <w:lang w:val="en-US"/>
        </w:rPr>
        <w:t xml:space="preserve"> 1</w:t>
      </w:r>
      <w:r w:rsidR="000F2372">
        <w:rPr>
          <w:b/>
          <w:lang w:val="en-US"/>
        </w:rPr>
        <w:t>5</w:t>
      </w:r>
      <w:r>
        <w:rPr>
          <w:b/>
          <w:lang w:val="en-US"/>
        </w:rPr>
        <w:t xml:space="preserve">: </w:t>
      </w:r>
      <w:r w:rsidR="005611DA">
        <w:rPr>
          <w:b/>
          <w:lang w:val="en-US"/>
        </w:rPr>
        <w:t>Whether LPP needs to be extended to send multiple reports depends on requirements for data collection or offline training.</w:t>
      </w:r>
    </w:p>
    <w:p w14:paraId="68D8703D" w14:textId="2A2EC619" w:rsidR="00B8188D" w:rsidRPr="00927EF7" w:rsidRDefault="00B8188D" w:rsidP="00B8188D">
      <w:pPr>
        <w:jc w:val="both"/>
        <w:rPr>
          <w:b/>
          <w:u w:val="single"/>
          <w:lang w:val="en-US"/>
        </w:rPr>
      </w:pPr>
      <w:r w:rsidRPr="00927EF7">
        <w:rPr>
          <w:b/>
          <w:u w:val="single"/>
          <w:lang w:val="en-US"/>
        </w:rPr>
        <w:t>Monitoring</w:t>
      </w:r>
    </w:p>
    <w:p w14:paraId="5256C441" w14:textId="77777777" w:rsidR="00B8188D" w:rsidRPr="00927EF7" w:rsidRDefault="00B8188D" w:rsidP="00B8188D">
      <w:pPr>
        <w:jc w:val="both"/>
        <w:rPr>
          <w:lang w:val="en-US"/>
        </w:rPr>
      </w:pPr>
      <w:r w:rsidRPr="00927EF7">
        <w:rPr>
          <w:lang w:val="en-US"/>
        </w:rPr>
        <w:t>For monitoring, only cases 1 and 2 with a UE-side model can be considered by RAN2. To validate a model, the LMF could send to the UE measurements made by a PRU, and in response, the UE would send a location estimate to the LMF for analysis. In LPP today, measurements are sent one-way from a UE to the LMF, so an adaptation would have to be made so that measurement data could be sent to the UE. Along with an identifier that would tie the location estimate to the monitoring measurement data, the UE would send its location estimate to the LMF to facilitate the monitoring function.</w:t>
      </w:r>
    </w:p>
    <w:p w14:paraId="65B3C143" w14:textId="20CD3EB6" w:rsidR="00B8188D" w:rsidRPr="00927EF7" w:rsidRDefault="00B8188D" w:rsidP="00B8188D">
      <w:pPr>
        <w:jc w:val="both"/>
        <w:rPr>
          <w:lang w:val="en-US"/>
        </w:rPr>
      </w:pPr>
      <w:r w:rsidRPr="00927EF7">
        <w:rPr>
          <w:lang w:val="en-US"/>
        </w:rPr>
        <w:t>According to the RAN1-111 agreements, the model monitoring data may potentially include estimated UE location, estimated intermediate parameter(s) corresponding, ground truth label corresponding for direct AI/ML and AI/ML assisted positioning.</w:t>
      </w:r>
    </w:p>
    <w:p w14:paraId="263ABDA1" w14:textId="7D5E1E4A" w:rsidR="000435F0" w:rsidRDefault="000435F0" w:rsidP="00B8188D">
      <w:pPr>
        <w:jc w:val="both"/>
        <w:rPr>
          <w:lang w:val="en-US"/>
        </w:rPr>
      </w:pPr>
      <w:r>
        <w:rPr>
          <w:lang w:val="en-US"/>
        </w:rPr>
        <w:t>For monitoring a UE-side model in the UE</w:t>
      </w:r>
      <w:r w:rsidR="00547463">
        <w:rPr>
          <w:lang w:val="en-US"/>
        </w:rPr>
        <w:t xml:space="preserve">, </w:t>
      </w:r>
      <w:r w:rsidR="00C83851">
        <w:rPr>
          <w:lang w:val="en-US"/>
        </w:rPr>
        <w:t xml:space="preserve">the same physical layer signaling configuration method, as described in </w:t>
      </w:r>
      <w:r w:rsidR="00C83851">
        <w:rPr>
          <w:lang w:val="en-US"/>
        </w:rPr>
        <w:fldChar w:fldCharType="begin"/>
      </w:r>
      <w:r w:rsidR="00C83851">
        <w:rPr>
          <w:lang w:val="en-US"/>
        </w:rPr>
        <w:instrText xml:space="preserve"> REF _Ref134535275 \h </w:instrText>
      </w:r>
      <w:r w:rsidR="00C83851">
        <w:rPr>
          <w:lang w:val="en-US"/>
        </w:rPr>
      </w:r>
      <w:r w:rsidR="00C83851">
        <w:rPr>
          <w:lang w:val="en-US"/>
        </w:rPr>
        <w:fldChar w:fldCharType="separate"/>
      </w:r>
      <w:r w:rsidR="00032B2E">
        <w:rPr>
          <w:lang w:val="en-US"/>
        </w:rPr>
        <w:t>2.5.1</w:t>
      </w:r>
      <w:r w:rsidR="00032B2E">
        <w:rPr>
          <w:lang w:val="en-US"/>
        </w:rPr>
        <w:tab/>
        <w:t>Common Aspects</w:t>
      </w:r>
      <w:r w:rsidR="00C83851">
        <w:rPr>
          <w:lang w:val="en-US"/>
        </w:rPr>
        <w:fldChar w:fldCharType="end"/>
      </w:r>
      <w:r w:rsidR="00262327">
        <w:rPr>
          <w:lang w:val="en-US"/>
        </w:rPr>
        <w:t>, could be used</w:t>
      </w:r>
      <w:r w:rsidR="00F672EE">
        <w:rPr>
          <w:lang w:val="en-US"/>
        </w:rPr>
        <w:t xml:space="preserve"> to provide inputs to the UE-side model.</w:t>
      </w:r>
    </w:p>
    <w:p w14:paraId="236F8A67" w14:textId="627DBCFF" w:rsidR="00916511" w:rsidRPr="004E6A46" w:rsidRDefault="00547463" w:rsidP="005A0252">
      <w:pPr>
        <w:jc w:val="both"/>
        <w:rPr>
          <w:b/>
          <w:sz w:val="24"/>
          <w:szCs w:val="24"/>
        </w:rPr>
      </w:pPr>
      <w:r w:rsidRPr="00EC369B">
        <w:rPr>
          <w:b/>
          <w:lang w:val="en-US"/>
        </w:rPr>
        <w:t>Proposal</w:t>
      </w:r>
      <w:r w:rsidR="009B1030">
        <w:rPr>
          <w:b/>
          <w:bCs/>
          <w:lang w:val="en-US"/>
        </w:rPr>
        <w:t xml:space="preserve"> 13</w:t>
      </w:r>
      <w:r w:rsidRPr="00EC369B">
        <w:rPr>
          <w:b/>
          <w:lang w:val="en-US"/>
        </w:rPr>
        <w:t xml:space="preserve">: For data collection for </w:t>
      </w:r>
      <w:r>
        <w:rPr>
          <w:b/>
          <w:lang w:val="en-US"/>
        </w:rPr>
        <w:t>monitoring</w:t>
      </w:r>
      <w:r w:rsidRPr="00EC369B">
        <w:rPr>
          <w:b/>
          <w:lang w:val="en-US"/>
        </w:rPr>
        <w:t xml:space="preserve"> for the AIML positioning use case, LPP assistance data</w:t>
      </w:r>
      <w:r>
        <w:rPr>
          <w:b/>
          <w:lang w:val="en-US"/>
        </w:rPr>
        <w:t xml:space="preserve"> (e.g., NR-DL-PRS-Info)</w:t>
      </w:r>
      <w:r w:rsidRPr="00EC369B">
        <w:rPr>
          <w:b/>
          <w:lang w:val="en-US"/>
        </w:rPr>
        <w:t xml:space="preserve"> </w:t>
      </w:r>
      <w:r w:rsidR="0082343E">
        <w:rPr>
          <w:b/>
          <w:lang w:val="en-US"/>
        </w:rPr>
        <w:t>will</w:t>
      </w:r>
      <w:r w:rsidRPr="00EC369B">
        <w:rPr>
          <w:b/>
          <w:lang w:val="en-US"/>
        </w:rPr>
        <w:t xml:space="preserve"> indicate the configurations of the physical layer signals </w:t>
      </w:r>
      <w:r>
        <w:rPr>
          <w:b/>
          <w:lang w:val="en-US"/>
        </w:rPr>
        <w:t xml:space="preserve">available </w:t>
      </w:r>
      <w:r w:rsidRPr="00EC369B">
        <w:rPr>
          <w:b/>
          <w:lang w:val="en-US"/>
        </w:rPr>
        <w:t xml:space="preserve">for </w:t>
      </w:r>
      <w:r>
        <w:rPr>
          <w:b/>
          <w:lang w:val="en-US"/>
        </w:rPr>
        <w:t xml:space="preserve">positioning </w:t>
      </w:r>
      <w:r w:rsidRPr="00EC369B">
        <w:rPr>
          <w:b/>
          <w:lang w:val="en-US"/>
        </w:rPr>
        <w:t>measurement (e.g., RS locations, RS power, muting patterns).</w:t>
      </w:r>
    </w:p>
    <w:p w14:paraId="69B7B8E6" w14:textId="13903FC7" w:rsidR="009339CB" w:rsidRPr="006E13D1" w:rsidRDefault="00F67FE0" w:rsidP="009339CB">
      <w:pPr>
        <w:pStyle w:val="Heading1"/>
      </w:pPr>
      <w:r>
        <w:t>3</w:t>
      </w:r>
      <w:r w:rsidR="009339CB" w:rsidRPr="006E13D1">
        <w:tab/>
      </w:r>
      <w:r w:rsidR="009339CB">
        <w:t>Conclusion</w:t>
      </w:r>
    </w:p>
    <w:p w14:paraId="753EFDA9" w14:textId="7575E597" w:rsidR="007A0E62" w:rsidRPr="004E6A46" w:rsidRDefault="002B424C" w:rsidP="007A0E62">
      <w:pPr>
        <w:jc w:val="both"/>
      </w:pPr>
      <w:r w:rsidRPr="004E6A46">
        <w:t xml:space="preserve">In this contribution we </w:t>
      </w:r>
      <w:r w:rsidRPr="004E6A46" w:rsidDel="001171F9">
        <w:t xml:space="preserve">have </w:t>
      </w:r>
      <w:r w:rsidR="007A0E62" w:rsidRPr="004E6A46">
        <w:t>discuss</w:t>
      </w:r>
      <w:r w:rsidR="001171F9">
        <w:t>ed</w:t>
      </w:r>
      <w:r w:rsidR="007A0E62" w:rsidRPr="004E6A46">
        <w:t xml:space="preserve"> </w:t>
      </w:r>
      <w:r w:rsidR="007A0E62">
        <w:t xml:space="preserve">the mapping of data collection frameworks with model/functionality life cycle </w:t>
      </w:r>
      <w:r w:rsidR="00D57431">
        <w:t>management and</w:t>
      </w:r>
      <w:r w:rsidR="0063518C" w:rsidDel="005F6974">
        <w:t xml:space="preserve"> </w:t>
      </w:r>
      <w:r w:rsidR="007A0E62">
        <w:t>signalling aspects of these frameworks for use cases.</w:t>
      </w:r>
      <w:r w:rsidR="00D57431">
        <w:t xml:space="preserve"> </w:t>
      </w:r>
      <w:r w:rsidR="00BF59A8">
        <w:t xml:space="preserve">The </w:t>
      </w:r>
      <w:r w:rsidR="002F36F4">
        <w:t>data collection requirements for</w:t>
      </w:r>
      <w:r w:rsidR="004D7159">
        <w:t xml:space="preserve"> the different LCM functions in</w:t>
      </w:r>
      <w:r w:rsidR="002F36F4">
        <w:t xml:space="preserve"> </w:t>
      </w:r>
      <w:r w:rsidR="00157434">
        <w:t xml:space="preserve">various use cases </w:t>
      </w:r>
      <w:r w:rsidR="004B2269">
        <w:t>h</w:t>
      </w:r>
      <w:r w:rsidR="00157434">
        <w:t>a</w:t>
      </w:r>
      <w:r w:rsidR="00A10E0E">
        <w:t xml:space="preserve">ve been </w:t>
      </w:r>
      <w:r w:rsidR="004B2269">
        <w:t>analysed</w:t>
      </w:r>
      <w:r w:rsidR="007A44AB">
        <w:t xml:space="preserve"> and </w:t>
      </w:r>
      <w:r w:rsidR="002E7B91">
        <w:t xml:space="preserve">required enhancements of the </w:t>
      </w:r>
      <w:r w:rsidR="008C066B">
        <w:t xml:space="preserve">legacy NR procedures </w:t>
      </w:r>
      <w:r w:rsidR="00157F23">
        <w:t xml:space="preserve">have been </w:t>
      </w:r>
      <w:r w:rsidR="00756647">
        <w:t>discussed.</w:t>
      </w:r>
    </w:p>
    <w:p w14:paraId="0A776DAA" w14:textId="63445C70" w:rsidR="00245957" w:rsidRPr="004E6A46"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01E3DF00" w14:textId="461B0994" w:rsidR="005926FE" w:rsidRDefault="005926FE" w:rsidP="004E3E9C">
      <w:pPr>
        <w:jc w:val="both"/>
        <w:rPr>
          <w:b/>
        </w:rPr>
      </w:pPr>
      <w:r w:rsidRPr="001E1715">
        <w:rPr>
          <w:b/>
        </w:rPr>
        <w:t>Observation</w:t>
      </w:r>
      <w:r>
        <w:rPr>
          <w:b/>
        </w:rPr>
        <w:t xml:space="preserve"> 1</w:t>
      </w:r>
      <w:r w:rsidRPr="001E1715">
        <w:rPr>
          <w:b/>
        </w:rPr>
        <w:t xml:space="preserve">: The demand for collecting large amounts of data needs to be supported by a framework that is future-proof and flexible to support the collection of data depending on the use-case specific needs.  </w:t>
      </w:r>
    </w:p>
    <w:p w14:paraId="659D1861" w14:textId="5E1BA885" w:rsidR="005926FE" w:rsidRDefault="005926FE" w:rsidP="001B5BDF">
      <w:pPr>
        <w:spacing w:after="0"/>
        <w:jc w:val="both"/>
        <w:rPr>
          <w:b/>
        </w:rPr>
      </w:pPr>
      <w:r w:rsidRPr="001E1715">
        <w:rPr>
          <w:b/>
        </w:rPr>
        <w:t xml:space="preserve">Observation </w:t>
      </w:r>
      <w:r>
        <w:rPr>
          <w:b/>
        </w:rPr>
        <w:t>2</w:t>
      </w:r>
      <w:r w:rsidRPr="001E1715">
        <w:rPr>
          <w:b/>
        </w:rPr>
        <w:t>: The termination points of each of the existing frameworks that are being analysed in RAN2 do not necessarily match with the locations where each of the LCM purposes will be supported. The table below summarizes the termination point for each of the frameworks (as per existing agreements)</w:t>
      </w:r>
      <w:r>
        <w:rPr>
          <w:b/>
        </w:rPr>
        <w:t>.</w:t>
      </w:r>
    </w:p>
    <w:p w14:paraId="494AAB85" w14:textId="77777777" w:rsidR="003D3019" w:rsidRDefault="003D3019" w:rsidP="001B5BDF">
      <w:pPr>
        <w:spacing w:after="0"/>
        <w:jc w:val="both"/>
        <w:rPr>
          <w:b/>
        </w:rPr>
      </w:pPr>
    </w:p>
    <w:p w14:paraId="4F6B9376" w14:textId="0EBC372B" w:rsidR="005926FE" w:rsidRDefault="005926FE" w:rsidP="001B5BDF">
      <w:pPr>
        <w:spacing w:after="0"/>
        <w:jc w:val="both"/>
        <w:rPr>
          <w:b/>
        </w:rPr>
      </w:pPr>
      <w:r w:rsidRPr="001E1715">
        <w:rPr>
          <w:b/>
        </w:rPr>
        <w:t xml:space="preserve">Observation </w:t>
      </w:r>
      <w:r>
        <w:rPr>
          <w:b/>
        </w:rPr>
        <w:t>3</w:t>
      </w:r>
      <w:r w:rsidRPr="001E1715">
        <w:rPr>
          <w:b/>
        </w:rPr>
        <w:t>: It is difficult to characterize the enhancements of the agreed frameworks needed to enable the different LCM purposes without knowing where each of these purposes will be supported.</w:t>
      </w:r>
    </w:p>
    <w:p w14:paraId="6654EE9D" w14:textId="77777777" w:rsidR="005926FE" w:rsidRDefault="005926FE" w:rsidP="001B5BDF">
      <w:pPr>
        <w:spacing w:after="0"/>
        <w:jc w:val="both"/>
        <w:rPr>
          <w:b/>
        </w:rPr>
      </w:pPr>
    </w:p>
    <w:p w14:paraId="69469599" w14:textId="6560D8D7" w:rsidR="005926FE" w:rsidRDefault="005926FE" w:rsidP="001B5BDF">
      <w:pPr>
        <w:spacing w:after="0"/>
        <w:jc w:val="both"/>
        <w:rPr>
          <w:b/>
        </w:rPr>
      </w:pPr>
      <w:r w:rsidRPr="001E1715">
        <w:rPr>
          <w:b/>
        </w:rPr>
        <w:t xml:space="preserve">Observation </w:t>
      </w:r>
      <w:r>
        <w:rPr>
          <w:b/>
        </w:rPr>
        <w:t>4</w:t>
      </w:r>
      <w:r w:rsidRPr="001E1715">
        <w:rPr>
          <w:b/>
        </w:rPr>
        <w:t>: To support AIML-enabled features a larger amount of data needs to be collected. The table below summarizes some of the main aspects that need to be discussed on the matter.</w:t>
      </w:r>
    </w:p>
    <w:p w14:paraId="16FEA29D" w14:textId="77777777" w:rsidR="005926FE" w:rsidRDefault="005926FE" w:rsidP="001B5BDF">
      <w:pPr>
        <w:spacing w:after="0"/>
        <w:jc w:val="both"/>
        <w:rPr>
          <w:b/>
        </w:rPr>
      </w:pPr>
    </w:p>
    <w:p w14:paraId="45A95C6C" w14:textId="689FAF28" w:rsidR="001B5BDF" w:rsidRDefault="001B5BDF" w:rsidP="001B5BDF">
      <w:pPr>
        <w:spacing w:after="0"/>
        <w:jc w:val="both"/>
        <w:rPr>
          <w:b/>
        </w:rPr>
      </w:pPr>
      <w:r w:rsidRPr="001E1715">
        <w:rPr>
          <w:b/>
        </w:rPr>
        <w:t xml:space="preserve">Observation </w:t>
      </w:r>
      <w:r>
        <w:rPr>
          <w:b/>
        </w:rPr>
        <w:t>5</w:t>
      </w:r>
      <w:r w:rsidRPr="001E1715">
        <w:rPr>
          <w:b/>
        </w:rPr>
        <w:t xml:space="preserve">: Enhancing the data collection frameworks </w:t>
      </w:r>
      <w:r>
        <w:rPr>
          <w:b/>
          <w:bCs/>
        </w:rPr>
        <w:t xml:space="preserve">endorsed in the table presented in [5] </w:t>
      </w:r>
      <w:r w:rsidRPr="001E1715">
        <w:rPr>
          <w:b/>
        </w:rPr>
        <w:t>is sufficient for fulfilling the data collection requirements for the use-cases that are being considered in Release 18.</w:t>
      </w:r>
    </w:p>
    <w:p w14:paraId="6D79DF0D" w14:textId="77777777" w:rsidR="001B5BDF" w:rsidRDefault="001B5BDF" w:rsidP="001B5BDF">
      <w:pPr>
        <w:spacing w:after="0"/>
        <w:jc w:val="both"/>
        <w:rPr>
          <w:b/>
        </w:rPr>
      </w:pPr>
    </w:p>
    <w:p w14:paraId="0C347233" w14:textId="78328871" w:rsidR="001B5BDF" w:rsidRPr="000B7D26" w:rsidRDefault="001B5BDF" w:rsidP="001B5BDF">
      <w:pPr>
        <w:spacing w:after="0"/>
        <w:jc w:val="both"/>
        <w:rPr>
          <w:b/>
        </w:rPr>
      </w:pPr>
      <w:r w:rsidRPr="001E1715">
        <w:rPr>
          <w:b/>
        </w:rPr>
        <w:t xml:space="preserve">Observation </w:t>
      </w:r>
      <w:r>
        <w:rPr>
          <w:b/>
        </w:rPr>
        <w:t>6</w:t>
      </w:r>
      <w:r w:rsidRPr="001E1715">
        <w:rPr>
          <w:b/>
        </w:rPr>
        <w:t>: Apart from MDT, the legacy data collection frameworks considered in the Table 1 do not store data but use the data to make real-time decisions.</w:t>
      </w:r>
    </w:p>
    <w:p w14:paraId="530DB9FC" w14:textId="77777777" w:rsidR="001B5BDF" w:rsidRDefault="001B5BDF" w:rsidP="001B5BDF">
      <w:pPr>
        <w:spacing w:after="0"/>
        <w:jc w:val="both"/>
      </w:pPr>
    </w:p>
    <w:p w14:paraId="641F890F" w14:textId="50A4DFDF" w:rsidR="001B5BDF" w:rsidRDefault="001B5BDF" w:rsidP="001B5BDF">
      <w:pPr>
        <w:jc w:val="both"/>
        <w:rPr>
          <w:b/>
        </w:rPr>
      </w:pPr>
      <w:r w:rsidRPr="001E1715">
        <w:rPr>
          <w:b/>
        </w:rPr>
        <w:t xml:space="preserve">Observation </w:t>
      </w:r>
      <w:r>
        <w:rPr>
          <w:b/>
        </w:rPr>
        <w:t>7</w:t>
      </w:r>
      <w:r w:rsidRPr="001E1715">
        <w:rPr>
          <w:b/>
        </w:rPr>
        <w:t>: Apart from MDT and LPP, the remaining legacy data collection frameworks considered in Table 1 terminate in the gNB, which may not be a suitable place for (offline) training of the models.</w:t>
      </w:r>
    </w:p>
    <w:p w14:paraId="621931EC" w14:textId="64D540B0" w:rsidR="001B5BDF" w:rsidRPr="001E1715" w:rsidRDefault="001B5BDF" w:rsidP="001B5BDF">
      <w:pPr>
        <w:jc w:val="both"/>
        <w:rPr>
          <w:b/>
        </w:rPr>
      </w:pPr>
      <w:r w:rsidRPr="001E1715">
        <w:rPr>
          <w:b/>
        </w:rPr>
        <w:t xml:space="preserve">Observation </w:t>
      </w:r>
      <w:r>
        <w:rPr>
          <w:b/>
        </w:rPr>
        <w:t>8</w:t>
      </w:r>
      <w:r w:rsidRPr="001E1715">
        <w:rPr>
          <w:b/>
        </w:rPr>
        <w:t xml:space="preserve">: The MDT framework exhibits very attractive properties which make it suitable for enabling the data collection for </w:t>
      </w:r>
      <w:r w:rsidRPr="001E1715">
        <w:rPr>
          <w:b/>
          <w:bCs/>
        </w:rPr>
        <w:t xml:space="preserve">the offline </w:t>
      </w:r>
      <w:r w:rsidRPr="001E1715">
        <w:rPr>
          <w:b/>
        </w:rPr>
        <w:t>training of the models. The following reasons may be highlighted:</w:t>
      </w:r>
    </w:p>
    <w:p w14:paraId="7B9D070B" w14:textId="77777777" w:rsidR="001B5BDF" w:rsidRPr="001E1715" w:rsidRDefault="001B5BDF" w:rsidP="001B5BDF">
      <w:pPr>
        <w:pStyle w:val="ListParagraph"/>
        <w:numPr>
          <w:ilvl w:val="0"/>
          <w:numId w:val="77"/>
        </w:numPr>
        <w:jc w:val="both"/>
        <w:rPr>
          <w:rFonts w:ascii="Times New Roman" w:eastAsia="Times New Roman" w:hAnsi="Times New Roman" w:cs="Times New Roman"/>
          <w:b/>
          <w:sz w:val="20"/>
          <w:szCs w:val="20"/>
          <w:lang w:val="en-GB"/>
        </w:rPr>
      </w:pPr>
      <w:r w:rsidRPr="001E1715">
        <w:rPr>
          <w:rFonts w:ascii="Times New Roman" w:eastAsia="Times New Roman" w:hAnsi="Times New Roman" w:cs="Times New Roman"/>
          <w:b/>
          <w:sz w:val="20"/>
          <w:szCs w:val="20"/>
          <w:lang w:val="en-GB"/>
        </w:rPr>
        <w:t xml:space="preserve">MDT enables data collection both in connected and idle/inactive </w:t>
      </w:r>
      <w:r w:rsidRPr="001E1715">
        <w:rPr>
          <w:rFonts w:ascii="Times New Roman" w:eastAsia="Times New Roman" w:hAnsi="Times New Roman" w:cs="Times New Roman"/>
          <w:b/>
          <w:bCs/>
          <w:sz w:val="20"/>
          <w:szCs w:val="20"/>
          <w:lang w:val="en-GB"/>
        </w:rPr>
        <w:t>mode</w:t>
      </w:r>
      <w:r>
        <w:rPr>
          <w:rFonts w:ascii="Times New Roman" w:eastAsia="Times New Roman" w:hAnsi="Times New Roman" w:cs="Times New Roman"/>
          <w:b/>
          <w:bCs/>
          <w:sz w:val="20"/>
          <w:szCs w:val="20"/>
          <w:lang w:val="en-GB"/>
        </w:rPr>
        <w:t>s</w:t>
      </w:r>
      <w:r w:rsidRPr="001E1715">
        <w:rPr>
          <w:rFonts w:ascii="Times New Roman" w:eastAsia="Times New Roman" w:hAnsi="Times New Roman" w:cs="Times New Roman"/>
          <w:b/>
          <w:sz w:val="20"/>
          <w:szCs w:val="20"/>
          <w:lang w:val="en-GB"/>
        </w:rPr>
        <w:t xml:space="preserve">. </w:t>
      </w:r>
    </w:p>
    <w:p w14:paraId="522428CE" w14:textId="77777777" w:rsidR="001B5BDF" w:rsidRPr="001E1715" w:rsidRDefault="001B5BDF" w:rsidP="001B5BDF">
      <w:pPr>
        <w:pStyle w:val="ListParagraph"/>
        <w:numPr>
          <w:ilvl w:val="0"/>
          <w:numId w:val="77"/>
        </w:numPr>
        <w:jc w:val="both"/>
        <w:rPr>
          <w:rFonts w:ascii="Times New Roman" w:eastAsia="Times New Roman" w:hAnsi="Times New Roman" w:cs="Times New Roman"/>
          <w:b/>
          <w:sz w:val="20"/>
          <w:szCs w:val="20"/>
          <w:lang w:val="en-GB"/>
        </w:rPr>
      </w:pPr>
      <w:r w:rsidRPr="001E1715">
        <w:rPr>
          <w:rFonts w:ascii="Times New Roman" w:eastAsia="Times New Roman" w:hAnsi="Times New Roman" w:cs="Times New Roman"/>
          <w:b/>
          <w:sz w:val="20"/>
          <w:szCs w:val="20"/>
          <w:lang w:val="en-GB"/>
        </w:rPr>
        <w:t xml:space="preserve">The data collected by MDT can be used as inputs to the models that are being devised to enable the use-cases that are currently being considered in Release 18. </w:t>
      </w:r>
    </w:p>
    <w:p w14:paraId="503E51C2" w14:textId="77777777" w:rsidR="001B5BDF" w:rsidRPr="001E1715" w:rsidRDefault="001B5BDF" w:rsidP="001B5BDF">
      <w:pPr>
        <w:pStyle w:val="ListParagraph"/>
        <w:numPr>
          <w:ilvl w:val="0"/>
          <w:numId w:val="77"/>
        </w:numPr>
        <w:jc w:val="both"/>
        <w:rPr>
          <w:rFonts w:ascii="Times New Roman" w:eastAsia="Times New Roman" w:hAnsi="Times New Roman" w:cs="Times New Roman"/>
          <w:b/>
          <w:sz w:val="20"/>
          <w:szCs w:val="20"/>
          <w:lang w:val="en-GB"/>
        </w:rPr>
      </w:pPr>
      <w:r w:rsidRPr="001E1715">
        <w:rPr>
          <w:rFonts w:ascii="Times New Roman" w:eastAsia="Times New Roman" w:hAnsi="Times New Roman" w:cs="Times New Roman"/>
          <w:b/>
          <w:sz w:val="20"/>
          <w:szCs w:val="20"/>
          <w:lang w:val="en-GB"/>
        </w:rPr>
        <w:lastRenderedPageBreak/>
        <w:t xml:space="preserve">MDT </w:t>
      </w:r>
      <w:r>
        <w:rPr>
          <w:rFonts w:ascii="Times New Roman" w:eastAsia="Times New Roman" w:hAnsi="Times New Roman" w:cs="Times New Roman"/>
          <w:b/>
          <w:bCs/>
          <w:sz w:val="20"/>
          <w:szCs w:val="20"/>
          <w:lang w:val="en-GB"/>
        </w:rPr>
        <w:t>can</w:t>
      </w:r>
      <w:r w:rsidRPr="001E1715">
        <w:rPr>
          <w:rFonts w:ascii="Times New Roman" w:eastAsia="Times New Roman" w:hAnsi="Times New Roman" w:cs="Times New Roman"/>
          <w:b/>
          <w:sz w:val="20"/>
          <w:szCs w:val="20"/>
          <w:lang w:val="en-GB"/>
        </w:rPr>
        <w:t xml:space="preserve"> minimize the transmission of redundant information. </w:t>
      </w:r>
    </w:p>
    <w:p w14:paraId="21456641" w14:textId="01D3610A" w:rsidR="001B5BDF" w:rsidRDefault="001B5BDF" w:rsidP="00952A07">
      <w:pPr>
        <w:pStyle w:val="ListParagraph"/>
        <w:numPr>
          <w:ilvl w:val="0"/>
          <w:numId w:val="77"/>
        </w:numPr>
        <w:jc w:val="both"/>
        <w:rPr>
          <w:rFonts w:ascii="Times New Roman" w:eastAsia="Times New Roman" w:hAnsi="Times New Roman" w:cs="Times New Roman"/>
          <w:b/>
          <w:sz w:val="20"/>
          <w:szCs w:val="20"/>
          <w:lang w:val="en-GB"/>
        </w:rPr>
      </w:pPr>
      <w:r w:rsidRPr="004E3E9C">
        <w:rPr>
          <w:rFonts w:ascii="Times New Roman" w:eastAsia="Times New Roman" w:hAnsi="Times New Roman" w:cs="Times New Roman"/>
          <w:b/>
          <w:sz w:val="20"/>
          <w:szCs w:val="20"/>
          <w:lang w:val="en-GB"/>
        </w:rPr>
        <w:t>MDT is compliant with the security and privacy requirements.</w:t>
      </w:r>
    </w:p>
    <w:p w14:paraId="57E4B26A" w14:textId="77777777" w:rsidR="00952A07" w:rsidRPr="00E43E0B" w:rsidRDefault="00952A07" w:rsidP="004E3E9C">
      <w:pPr>
        <w:pStyle w:val="ListParagraph"/>
        <w:jc w:val="both"/>
        <w:rPr>
          <w:b/>
        </w:rPr>
      </w:pPr>
    </w:p>
    <w:p w14:paraId="5A3BF80E" w14:textId="41D94362" w:rsidR="00454492" w:rsidRDefault="00454492" w:rsidP="00454492">
      <w:pPr>
        <w:rPr>
          <w:b/>
          <w:bCs/>
        </w:rPr>
      </w:pPr>
      <w:r w:rsidRPr="001E1715">
        <w:rPr>
          <w:b/>
          <w:bCs/>
        </w:rPr>
        <w:t>Observation</w:t>
      </w:r>
      <w:r>
        <w:rPr>
          <w:b/>
          <w:bCs/>
        </w:rPr>
        <w:t xml:space="preserve"> 9</w:t>
      </w:r>
      <w:r w:rsidRPr="001E1715">
        <w:rPr>
          <w:b/>
          <w:bCs/>
        </w:rPr>
        <w:t>:</w:t>
      </w:r>
      <w:r>
        <w:rPr>
          <w:b/>
          <w:bCs/>
        </w:rPr>
        <w:t xml:space="preserve"> The data required for offline training of the UE-side and NW-side models for CSI compression use case can be collected using the legacy CSI measurement and reporting framework and system information delivery as a baseline.</w:t>
      </w:r>
    </w:p>
    <w:p w14:paraId="64A5891D" w14:textId="5453580A" w:rsidR="00454492" w:rsidRDefault="00454492" w:rsidP="00454492">
      <w:pPr>
        <w:rPr>
          <w:b/>
          <w:bCs/>
        </w:rPr>
      </w:pPr>
      <w:r w:rsidRPr="001E1715">
        <w:rPr>
          <w:b/>
          <w:bCs/>
        </w:rPr>
        <w:t>Observation</w:t>
      </w:r>
      <w:r>
        <w:rPr>
          <w:b/>
          <w:bCs/>
        </w:rPr>
        <w:t xml:space="preserve"> 1</w:t>
      </w:r>
      <w:r w:rsidR="000F2372">
        <w:rPr>
          <w:b/>
          <w:bCs/>
        </w:rPr>
        <w:t>0</w:t>
      </w:r>
      <w:r w:rsidRPr="001E1715">
        <w:rPr>
          <w:b/>
          <w:bCs/>
        </w:rPr>
        <w:t xml:space="preserve">: For the monitoring function of the CSI compression use case, </w:t>
      </w:r>
      <w:r>
        <w:rPr>
          <w:b/>
          <w:bCs/>
        </w:rPr>
        <w:t xml:space="preserve">both </w:t>
      </w:r>
      <w:r w:rsidRPr="001E1715">
        <w:rPr>
          <w:b/>
          <w:bCs/>
        </w:rPr>
        <w:t xml:space="preserve">the CSI reporting </w:t>
      </w:r>
      <w:r>
        <w:rPr>
          <w:b/>
          <w:bCs/>
        </w:rPr>
        <w:t xml:space="preserve">and immediate MDT </w:t>
      </w:r>
      <w:r w:rsidRPr="001E1715">
        <w:rPr>
          <w:b/>
          <w:bCs/>
        </w:rPr>
        <w:t>framework</w:t>
      </w:r>
      <w:r>
        <w:rPr>
          <w:b/>
          <w:bCs/>
        </w:rPr>
        <w:t>s</w:t>
      </w:r>
      <w:r w:rsidRPr="001E1715">
        <w:rPr>
          <w:b/>
          <w:bCs/>
        </w:rPr>
        <w:t xml:space="preserve"> ca</w:t>
      </w:r>
      <w:r>
        <w:rPr>
          <w:b/>
          <w:bCs/>
        </w:rPr>
        <w:t>n</w:t>
      </w:r>
      <w:r w:rsidRPr="001E1715">
        <w:rPr>
          <w:b/>
          <w:bCs/>
        </w:rPr>
        <w:t xml:space="preserve"> be used to report ground-truth CSI.</w:t>
      </w:r>
    </w:p>
    <w:p w14:paraId="38B00262" w14:textId="1C656674" w:rsidR="00A36999" w:rsidRPr="001E1715" w:rsidRDefault="00A36999" w:rsidP="00A36999">
      <w:pPr>
        <w:rPr>
          <w:b/>
          <w:bCs/>
        </w:rPr>
      </w:pPr>
      <w:r w:rsidRPr="001E1715">
        <w:rPr>
          <w:b/>
          <w:bCs/>
        </w:rPr>
        <w:t xml:space="preserve">Observation </w:t>
      </w:r>
      <w:r>
        <w:rPr>
          <w:b/>
          <w:bCs/>
        </w:rPr>
        <w:t>1</w:t>
      </w:r>
      <w:r w:rsidR="000F2372">
        <w:rPr>
          <w:b/>
          <w:bCs/>
        </w:rPr>
        <w:t>1</w:t>
      </w:r>
      <w:r w:rsidRPr="001E1715">
        <w:rPr>
          <w:b/>
          <w:bCs/>
        </w:rPr>
        <w:t xml:space="preserve">: Some of the frameworks that are being considered in Table </w:t>
      </w:r>
      <w:r>
        <w:rPr>
          <w:b/>
        </w:rPr>
        <w:t>2</w:t>
      </w:r>
      <w:r w:rsidRPr="001E1715">
        <w:rPr>
          <w:b/>
          <w:bCs/>
        </w:rPr>
        <w:t xml:space="preserve"> (e.g., L1 measurements and measurements provided by MDT), contain information that can be used for the purposes of inference, monitoring and (offline) training of the UE-sided models. </w:t>
      </w:r>
    </w:p>
    <w:p w14:paraId="37F19500" w14:textId="79183C6A" w:rsidR="00A36999" w:rsidRDefault="00A36999" w:rsidP="006F4CDC">
      <w:pPr>
        <w:rPr>
          <w:b/>
          <w:bCs/>
        </w:rPr>
      </w:pPr>
      <w:r w:rsidRPr="001E1715">
        <w:rPr>
          <w:b/>
          <w:bCs/>
        </w:rPr>
        <w:t xml:space="preserve">Observation </w:t>
      </w:r>
      <w:r>
        <w:rPr>
          <w:b/>
          <w:bCs/>
        </w:rPr>
        <w:t>1</w:t>
      </w:r>
      <w:r w:rsidR="000F2372">
        <w:rPr>
          <w:b/>
          <w:bCs/>
        </w:rPr>
        <w:t>2</w:t>
      </w:r>
      <w:r w:rsidRPr="001E1715">
        <w:rPr>
          <w:b/>
          <w:bCs/>
        </w:rPr>
        <w:t xml:space="preserve">: Some of the frameworks presented in Table </w:t>
      </w:r>
      <w:r>
        <w:rPr>
          <w:b/>
        </w:rPr>
        <w:t>2</w:t>
      </w:r>
      <w:r w:rsidRPr="001E1715">
        <w:rPr>
          <w:b/>
          <w:bCs/>
        </w:rPr>
        <w:t xml:space="preserve"> (e.g., L1 measurements) can meet the latency requirements needed to enable the inference and monitoring purposes.</w:t>
      </w:r>
    </w:p>
    <w:p w14:paraId="758F1795" w14:textId="31D2AB44" w:rsidR="006F4CDC" w:rsidRDefault="006F4CDC" w:rsidP="006F4CDC">
      <w:pPr>
        <w:rPr>
          <w:b/>
          <w:bCs/>
          <w:lang w:eastAsia="en-GB"/>
        </w:rPr>
      </w:pPr>
      <w:r>
        <w:rPr>
          <w:b/>
          <w:bCs/>
          <w:lang w:eastAsia="en-GB"/>
        </w:rPr>
        <w:t>Observation 1</w:t>
      </w:r>
      <w:r w:rsidR="000F2372">
        <w:rPr>
          <w:b/>
          <w:bCs/>
          <w:lang w:eastAsia="en-GB"/>
        </w:rPr>
        <w:t>3</w:t>
      </w:r>
      <w:r>
        <w:rPr>
          <w:b/>
          <w:bCs/>
          <w:lang w:eastAsia="en-GB"/>
        </w:rPr>
        <w:t>: LPP and NRPPa together have the ability to configure the transmission of PRS and to signal to the UE the configuration of the PRS.</w:t>
      </w:r>
    </w:p>
    <w:p w14:paraId="0FB4F1D0" w14:textId="7A0113CF" w:rsidR="006F4CDC" w:rsidRPr="004E3E9C" w:rsidRDefault="006F4CDC" w:rsidP="004E3E9C">
      <w:pPr>
        <w:rPr>
          <w:b/>
          <w:bCs/>
          <w:lang w:eastAsia="en-GB"/>
        </w:rPr>
      </w:pPr>
      <w:r>
        <w:rPr>
          <w:b/>
          <w:bCs/>
          <w:lang w:eastAsia="en-GB"/>
        </w:rPr>
        <w:t>Observation 1</w:t>
      </w:r>
      <w:r w:rsidR="000F2372">
        <w:rPr>
          <w:b/>
          <w:bCs/>
          <w:lang w:eastAsia="en-GB"/>
        </w:rPr>
        <w:t>4</w:t>
      </w:r>
      <w:r>
        <w:rPr>
          <w:b/>
          <w:bCs/>
          <w:lang w:eastAsia="en-GB"/>
        </w:rPr>
        <w:t>: PRS measurements can be used for the AIML positioning use case.</w:t>
      </w:r>
    </w:p>
    <w:p w14:paraId="39C257FE" w14:textId="1661F0AD" w:rsidR="00693134" w:rsidRPr="001E1715" w:rsidRDefault="00693134" w:rsidP="00693134">
      <w:pPr>
        <w:jc w:val="both"/>
        <w:rPr>
          <w:b/>
          <w:lang w:val="en-US"/>
        </w:rPr>
      </w:pPr>
      <w:r w:rsidRPr="001E1715">
        <w:rPr>
          <w:b/>
          <w:lang w:val="en-US"/>
        </w:rPr>
        <w:t>Observation</w:t>
      </w:r>
      <w:r>
        <w:rPr>
          <w:b/>
          <w:lang w:val="en-US"/>
        </w:rPr>
        <w:t xml:space="preserve"> 1</w:t>
      </w:r>
      <w:r w:rsidR="000F2372">
        <w:rPr>
          <w:b/>
          <w:lang w:val="en-US"/>
        </w:rPr>
        <w:t>5</w:t>
      </w:r>
      <w:r>
        <w:rPr>
          <w:b/>
          <w:lang w:val="en-US"/>
        </w:rPr>
        <w:t>: Whether LPP needs to be extended to send multiple reports depends on requirements for data collection or offline training.</w:t>
      </w:r>
    </w:p>
    <w:p w14:paraId="4253A648" w14:textId="77777777" w:rsidR="00756647" w:rsidRPr="004E6A46" w:rsidRDefault="00756647" w:rsidP="00BD2A01">
      <w:pPr>
        <w:jc w:val="both"/>
      </w:pPr>
    </w:p>
    <w:p w14:paraId="599343BA" w14:textId="20BC875E" w:rsidR="00C2562D" w:rsidRPr="004E6A46" w:rsidRDefault="00C2562D" w:rsidP="00BD2A01">
      <w:pPr>
        <w:jc w:val="both"/>
      </w:pPr>
      <w:r w:rsidRPr="004E6A46">
        <w:t>B</w:t>
      </w:r>
      <w:r w:rsidR="00923527" w:rsidRPr="004E6A46">
        <w:t>ased on the discussion, the following proposals are made:</w:t>
      </w:r>
    </w:p>
    <w:p w14:paraId="31ACDBD9" w14:textId="61842BB8" w:rsidR="001B5BDF" w:rsidRDefault="005926FE" w:rsidP="00B80E3E">
      <w:pPr>
        <w:jc w:val="both"/>
        <w:rPr>
          <w:b/>
        </w:rPr>
      </w:pPr>
      <w:r w:rsidRPr="001606F8">
        <w:rPr>
          <w:b/>
        </w:rPr>
        <w:t xml:space="preserve">Proposal </w:t>
      </w:r>
      <w:r>
        <w:rPr>
          <w:b/>
        </w:rPr>
        <w:t>1</w:t>
      </w:r>
      <w:r w:rsidRPr="001606F8">
        <w:rPr>
          <w:b/>
        </w:rPr>
        <w:t xml:space="preserve">: RAN2 to include the above </w:t>
      </w:r>
      <w:r w:rsidRPr="001E1715">
        <w:rPr>
          <w:b/>
        </w:rPr>
        <w:t>information</w:t>
      </w:r>
      <w:r w:rsidRPr="001606F8">
        <w:rPr>
          <w:b/>
        </w:rPr>
        <w:t xml:space="preserve"> to the previously endorsed table. </w:t>
      </w:r>
    </w:p>
    <w:p w14:paraId="34D8DB36" w14:textId="55CDEFA4" w:rsidR="005926FE" w:rsidRDefault="005926FE" w:rsidP="00B80E3E">
      <w:pPr>
        <w:jc w:val="both"/>
        <w:rPr>
          <w:b/>
          <w:bCs/>
        </w:rPr>
      </w:pPr>
      <w:r w:rsidRPr="001E1715">
        <w:rPr>
          <w:b/>
        </w:rPr>
        <w:t xml:space="preserve">Proposal </w:t>
      </w:r>
      <w:r>
        <w:rPr>
          <w:b/>
        </w:rPr>
        <w:t>2</w:t>
      </w:r>
      <w:r w:rsidRPr="001E1715">
        <w:rPr>
          <w:b/>
        </w:rPr>
        <w:t>: RAN2 to study and define the termination points for each of the identified LCM purposes.</w:t>
      </w:r>
    </w:p>
    <w:p w14:paraId="1B9D6BA1" w14:textId="2FAA2D2C" w:rsidR="005926FE" w:rsidRDefault="005926FE" w:rsidP="00B80E3E">
      <w:pPr>
        <w:jc w:val="both"/>
        <w:rPr>
          <w:b/>
        </w:rPr>
      </w:pPr>
      <w:r>
        <w:rPr>
          <w:b/>
          <w:bCs/>
        </w:rPr>
        <w:t xml:space="preserve">Proposal </w:t>
      </w:r>
      <w:r>
        <w:rPr>
          <w:b/>
        </w:rPr>
        <w:t xml:space="preserve">3: </w:t>
      </w:r>
      <w:r w:rsidR="004B3260">
        <w:rPr>
          <w:b/>
          <w:bCs/>
        </w:rPr>
        <w:t>I</w:t>
      </w:r>
      <w:r>
        <w:rPr>
          <w:b/>
          <w:bCs/>
        </w:rPr>
        <w:t>nclude the discussion in the abovementioned table in the table that was endorsed as a starting point for the data collection frameworks comparison [5].</w:t>
      </w:r>
    </w:p>
    <w:p w14:paraId="46CF6135" w14:textId="20EC0FC0" w:rsidR="001B5BDF" w:rsidRPr="004E3E9C" w:rsidRDefault="001B5BDF" w:rsidP="00B80E3E">
      <w:pPr>
        <w:jc w:val="both"/>
      </w:pPr>
      <w:r w:rsidRPr="001E1715">
        <w:rPr>
          <w:b/>
        </w:rPr>
        <w:t xml:space="preserve">Proposal </w:t>
      </w:r>
      <w:r>
        <w:rPr>
          <w:b/>
        </w:rPr>
        <w:t>4</w:t>
      </w:r>
      <w:r w:rsidRPr="001E1715">
        <w:rPr>
          <w:b/>
        </w:rPr>
        <w:t xml:space="preserve">: RAN2 to prioritize studying the </w:t>
      </w:r>
      <w:r w:rsidRPr="001E1715">
        <w:rPr>
          <w:b/>
          <w:bCs/>
        </w:rPr>
        <w:t xml:space="preserve">data collection frameworks </w:t>
      </w:r>
      <w:r w:rsidRPr="005563F4">
        <w:rPr>
          <w:b/>
          <w:bCs/>
        </w:rPr>
        <w:t>presented in the endorsed table [5].</w:t>
      </w:r>
    </w:p>
    <w:p w14:paraId="1889438A" w14:textId="4FF00A7E" w:rsidR="00200DA2" w:rsidRDefault="00200DA2" w:rsidP="00B80E3E">
      <w:pPr>
        <w:jc w:val="both"/>
        <w:rPr>
          <w:b/>
          <w:bCs/>
        </w:rPr>
      </w:pPr>
      <w:r w:rsidRPr="001E1715">
        <w:rPr>
          <w:b/>
        </w:rPr>
        <w:t xml:space="preserve">Proposal </w:t>
      </w:r>
      <w:r>
        <w:rPr>
          <w:b/>
        </w:rPr>
        <w:t>5</w:t>
      </w:r>
      <w:r w:rsidRPr="001E1715">
        <w:rPr>
          <w:b/>
        </w:rPr>
        <w:t xml:space="preserve">: RAN2 to </w:t>
      </w:r>
      <w:r>
        <w:rPr>
          <w:b/>
          <w:bCs/>
        </w:rPr>
        <w:t>use</w:t>
      </w:r>
      <w:r>
        <w:rPr>
          <w:b/>
        </w:rPr>
        <w:t xml:space="preserve"> the</w:t>
      </w:r>
      <w:r w:rsidRPr="001E1715">
        <w:rPr>
          <w:b/>
        </w:rPr>
        <w:t xml:space="preserve"> MDT framework </w:t>
      </w:r>
      <w:r>
        <w:rPr>
          <w:b/>
          <w:bCs/>
        </w:rPr>
        <w:t xml:space="preserve">as a starting point </w:t>
      </w:r>
      <w:r>
        <w:rPr>
          <w:b/>
        </w:rPr>
        <w:t xml:space="preserve">for </w:t>
      </w:r>
      <w:r>
        <w:rPr>
          <w:b/>
          <w:bCs/>
        </w:rPr>
        <w:t xml:space="preserve">enabling the </w:t>
      </w:r>
      <w:r w:rsidRPr="001E1715">
        <w:rPr>
          <w:b/>
        </w:rPr>
        <w:t xml:space="preserve">data collection </w:t>
      </w:r>
      <w:r w:rsidRPr="001E1715">
        <w:rPr>
          <w:b/>
          <w:bCs/>
        </w:rPr>
        <w:t>for offline training</w:t>
      </w:r>
      <w:r w:rsidRPr="001E1715">
        <w:rPr>
          <w:b/>
        </w:rPr>
        <w:t xml:space="preserve">. </w:t>
      </w:r>
      <w:r>
        <w:rPr>
          <w:b/>
          <w:bCs/>
        </w:rPr>
        <w:t xml:space="preserve">The enhancements needed for the framework to fulfil the use-case specific requirements are </w:t>
      </w:r>
      <w:r w:rsidRPr="001E1715">
        <w:rPr>
          <w:b/>
          <w:bCs/>
        </w:rPr>
        <w:t>FFS</w:t>
      </w:r>
      <w:r>
        <w:rPr>
          <w:b/>
          <w:bCs/>
        </w:rPr>
        <w:t>.</w:t>
      </w:r>
    </w:p>
    <w:p w14:paraId="31CC1C0A" w14:textId="093DCF9F" w:rsidR="00454492" w:rsidRDefault="00454492" w:rsidP="00B80E3E">
      <w:pPr>
        <w:jc w:val="both"/>
        <w:rPr>
          <w:b/>
        </w:rPr>
      </w:pPr>
      <w:r w:rsidRPr="001E1715">
        <w:rPr>
          <w:b/>
          <w:bCs/>
        </w:rPr>
        <w:t xml:space="preserve">Proposal </w:t>
      </w:r>
      <w:r>
        <w:rPr>
          <w:b/>
          <w:bCs/>
        </w:rPr>
        <w:t>6</w:t>
      </w:r>
      <w:r w:rsidRPr="001E1715">
        <w:rPr>
          <w:b/>
          <w:bCs/>
        </w:rPr>
        <w:t xml:space="preserve">: RAN2 </w:t>
      </w:r>
      <w:r>
        <w:rPr>
          <w:b/>
          <w:bCs/>
        </w:rPr>
        <w:t>to</w:t>
      </w:r>
      <w:r w:rsidRPr="001E1715">
        <w:rPr>
          <w:b/>
          <w:bCs/>
        </w:rPr>
        <w:t xml:space="preserve"> analyse the usability and any required enhancement of the legacy CSI measurement and reporting </w:t>
      </w:r>
      <w:r>
        <w:rPr>
          <w:b/>
          <w:bCs/>
        </w:rPr>
        <w:t xml:space="preserve">and the MDT </w:t>
      </w:r>
      <w:r w:rsidRPr="001E1715">
        <w:rPr>
          <w:b/>
          <w:bCs/>
        </w:rPr>
        <w:t>framework</w:t>
      </w:r>
      <w:r>
        <w:rPr>
          <w:b/>
          <w:bCs/>
        </w:rPr>
        <w:t>s</w:t>
      </w:r>
      <w:r w:rsidRPr="001E1715">
        <w:rPr>
          <w:b/>
          <w:bCs/>
        </w:rPr>
        <w:t xml:space="preserve"> for data collection </w:t>
      </w:r>
      <w:r>
        <w:rPr>
          <w:b/>
          <w:bCs/>
        </w:rPr>
        <w:t>in</w:t>
      </w:r>
      <w:r w:rsidRPr="001E1715">
        <w:rPr>
          <w:b/>
          <w:bCs/>
        </w:rPr>
        <w:t xml:space="preserve"> the CSI compression use case</w:t>
      </w:r>
      <w:r>
        <w:rPr>
          <w:b/>
          <w:bCs/>
        </w:rPr>
        <w:t xml:space="preserve"> for the offline training and monitoring functions.</w:t>
      </w:r>
    </w:p>
    <w:p w14:paraId="389C46AF" w14:textId="2E93B3D2" w:rsidR="00A130D0" w:rsidRDefault="00A130D0" w:rsidP="00B80E3E">
      <w:pPr>
        <w:jc w:val="both"/>
        <w:rPr>
          <w:b/>
          <w:bCs/>
        </w:rPr>
      </w:pPr>
      <w:r w:rsidRPr="001E1715">
        <w:rPr>
          <w:b/>
        </w:rPr>
        <w:t>Proposal</w:t>
      </w:r>
      <w:r>
        <w:rPr>
          <w:b/>
        </w:rPr>
        <w:t xml:space="preserve"> 7</w:t>
      </w:r>
      <w:r w:rsidRPr="001E1715">
        <w:rPr>
          <w:b/>
        </w:rPr>
        <w:t xml:space="preserve">: RAN2 to study the data collection configuration for CSI use cases and </w:t>
      </w:r>
      <w:r>
        <w:rPr>
          <w:b/>
        </w:rPr>
        <w:t>start with Table 3</w:t>
      </w:r>
      <w:r w:rsidRPr="001E1715">
        <w:rPr>
          <w:b/>
        </w:rPr>
        <w:t xml:space="preserve"> as a baseline</w:t>
      </w:r>
      <w:r>
        <w:rPr>
          <w:b/>
        </w:rPr>
        <w:t xml:space="preserve"> and further modify the content meet the required enhancements</w:t>
      </w:r>
      <w:r w:rsidRPr="001E1715">
        <w:rPr>
          <w:b/>
        </w:rPr>
        <w:t>.</w:t>
      </w:r>
    </w:p>
    <w:p w14:paraId="520974B7" w14:textId="73665A06" w:rsidR="0021552E" w:rsidRDefault="0021552E" w:rsidP="00B80E3E">
      <w:pPr>
        <w:jc w:val="both"/>
        <w:rPr>
          <w:b/>
          <w:lang w:val="en-US"/>
        </w:rPr>
      </w:pPr>
      <w:r w:rsidRPr="001E1715">
        <w:rPr>
          <w:b/>
          <w:bCs/>
        </w:rPr>
        <w:t xml:space="preserve">Proposal </w:t>
      </w:r>
      <w:r>
        <w:rPr>
          <w:b/>
          <w:bCs/>
        </w:rPr>
        <w:t>8</w:t>
      </w:r>
      <w:r w:rsidRPr="001E1715">
        <w:rPr>
          <w:b/>
          <w:bCs/>
        </w:rPr>
        <w:t xml:space="preserve">: RAN2 to study at least the applicability and enhancements of the reporting mechanisms needed for L1 measurements, and the measurements provided by MDT for the inference and monitoring purposes for the </w:t>
      </w:r>
      <w:r>
        <w:rPr>
          <w:b/>
          <w:bCs/>
        </w:rPr>
        <w:t xml:space="preserve">NW and </w:t>
      </w:r>
      <w:r w:rsidRPr="001E1715">
        <w:rPr>
          <w:b/>
          <w:bCs/>
        </w:rPr>
        <w:t>UE</w:t>
      </w:r>
      <w:r>
        <w:rPr>
          <w:b/>
          <w:bCs/>
        </w:rPr>
        <w:t xml:space="preserve"> </w:t>
      </w:r>
      <w:r w:rsidRPr="001E1715">
        <w:rPr>
          <w:b/>
          <w:bCs/>
        </w:rPr>
        <w:t>sided models. FFS if and to what exten</w:t>
      </w:r>
      <w:r w:rsidR="00887198">
        <w:rPr>
          <w:b/>
          <w:bCs/>
        </w:rPr>
        <w:t>t</w:t>
      </w:r>
      <w:r w:rsidRPr="001E1715">
        <w:rPr>
          <w:b/>
          <w:bCs/>
        </w:rPr>
        <w:t xml:space="preserve"> these measurement reporting mechanisms can also be used for assisting the (offline) training of the </w:t>
      </w:r>
      <w:r>
        <w:rPr>
          <w:b/>
          <w:bCs/>
        </w:rPr>
        <w:t xml:space="preserve">NW and </w:t>
      </w:r>
      <w:r w:rsidRPr="001E1715">
        <w:rPr>
          <w:b/>
          <w:bCs/>
        </w:rPr>
        <w:t>UE</w:t>
      </w:r>
      <w:r>
        <w:rPr>
          <w:b/>
          <w:bCs/>
        </w:rPr>
        <w:t xml:space="preserve"> </w:t>
      </w:r>
      <w:r w:rsidRPr="001E1715">
        <w:rPr>
          <w:b/>
          <w:bCs/>
        </w:rPr>
        <w:t xml:space="preserve">sided models. </w:t>
      </w:r>
    </w:p>
    <w:p w14:paraId="0C35E5B3" w14:textId="1F6DCB44" w:rsidR="00B80E3E" w:rsidRDefault="00B80E3E" w:rsidP="00693134">
      <w:pPr>
        <w:jc w:val="both"/>
        <w:rPr>
          <w:b/>
          <w:lang w:val="en-US"/>
        </w:rPr>
      </w:pPr>
      <w:r w:rsidRPr="001E1715">
        <w:rPr>
          <w:b/>
          <w:lang w:val="en-US"/>
        </w:rPr>
        <w:t>Proposal</w:t>
      </w:r>
      <w:r>
        <w:rPr>
          <w:b/>
          <w:lang w:val="en-US"/>
        </w:rPr>
        <w:t xml:space="preserve"> 9</w:t>
      </w:r>
      <w:r w:rsidRPr="001E1715">
        <w:rPr>
          <w:b/>
          <w:lang w:val="en-US"/>
        </w:rPr>
        <w:t>: For data collection for inference for the AIML positioning use case, LPP assistance data</w:t>
      </w:r>
      <w:r>
        <w:rPr>
          <w:b/>
          <w:lang w:val="en-US"/>
        </w:rPr>
        <w:t xml:space="preserve"> (e.g., NR-DL-PRS-Info)</w:t>
      </w:r>
      <w:r w:rsidRPr="001E1715">
        <w:rPr>
          <w:b/>
          <w:lang w:val="en-US"/>
        </w:rPr>
        <w:t xml:space="preserve"> will indicate the configurations of the physical layer signals </w:t>
      </w:r>
      <w:r>
        <w:rPr>
          <w:b/>
          <w:lang w:val="en-US"/>
        </w:rPr>
        <w:t xml:space="preserve">available </w:t>
      </w:r>
      <w:r w:rsidRPr="001E1715">
        <w:rPr>
          <w:b/>
          <w:lang w:val="en-US"/>
        </w:rPr>
        <w:t xml:space="preserve">for </w:t>
      </w:r>
      <w:r>
        <w:rPr>
          <w:b/>
          <w:lang w:val="en-US"/>
        </w:rPr>
        <w:t xml:space="preserve">positioning </w:t>
      </w:r>
      <w:r w:rsidRPr="001E1715">
        <w:rPr>
          <w:b/>
          <w:lang w:val="en-US"/>
        </w:rPr>
        <w:t>measurement (e.g., RS locations, RS power, muting patterns).</w:t>
      </w:r>
    </w:p>
    <w:p w14:paraId="1F1CA0A9" w14:textId="2AE41CE9" w:rsidR="00B80E3E" w:rsidRDefault="00B80E3E" w:rsidP="00693134">
      <w:pPr>
        <w:jc w:val="both"/>
        <w:rPr>
          <w:b/>
          <w:lang w:val="en-US"/>
        </w:rPr>
      </w:pPr>
      <w:r w:rsidRPr="001E1715">
        <w:rPr>
          <w:b/>
          <w:lang w:val="en-US"/>
        </w:rPr>
        <w:t xml:space="preserve">Proposal </w:t>
      </w:r>
      <w:r>
        <w:rPr>
          <w:b/>
          <w:lang w:val="en-US"/>
        </w:rPr>
        <w:t>10</w:t>
      </w:r>
      <w:r w:rsidRPr="001E1715">
        <w:rPr>
          <w:b/>
          <w:lang w:val="en-US"/>
        </w:rPr>
        <w:t xml:space="preserve">: </w:t>
      </w:r>
      <w:r>
        <w:rPr>
          <w:b/>
          <w:lang w:val="en-US"/>
        </w:rPr>
        <w:t xml:space="preserve">Extend </w:t>
      </w:r>
      <w:r w:rsidRPr="001E1715">
        <w:rPr>
          <w:b/>
          <w:lang w:val="en-US"/>
        </w:rPr>
        <w:t xml:space="preserve">LPP </w:t>
      </w:r>
      <w:r>
        <w:rPr>
          <w:b/>
          <w:lang w:val="en-US"/>
        </w:rPr>
        <w:t xml:space="preserve">configuration </w:t>
      </w:r>
      <w:r w:rsidRPr="001E1715">
        <w:rPr>
          <w:b/>
          <w:lang w:val="en-US"/>
        </w:rPr>
        <w:t>procedures to support configuring UEs for new type of measurements such as CIR or PDP to support AI/ML-based positioning functionalities.</w:t>
      </w:r>
    </w:p>
    <w:p w14:paraId="3413D51E" w14:textId="2AD3EC4A" w:rsidR="00B80E3E" w:rsidRDefault="00B80E3E" w:rsidP="00693134">
      <w:pPr>
        <w:jc w:val="both"/>
        <w:rPr>
          <w:b/>
          <w:lang w:val="en-US"/>
        </w:rPr>
      </w:pPr>
      <w:r w:rsidRPr="001E1715">
        <w:rPr>
          <w:b/>
          <w:lang w:val="en-US"/>
        </w:rPr>
        <w:t xml:space="preserve">Proposal </w:t>
      </w:r>
      <w:r>
        <w:rPr>
          <w:b/>
          <w:lang w:val="en-US"/>
        </w:rPr>
        <w:t>11</w:t>
      </w:r>
      <w:r w:rsidRPr="001E1715">
        <w:rPr>
          <w:b/>
          <w:lang w:val="en-US"/>
        </w:rPr>
        <w:t xml:space="preserve">: </w:t>
      </w:r>
      <w:r>
        <w:rPr>
          <w:b/>
          <w:lang w:val="en-US"/>
        </w:rPr>
        <w:t xml:space="preserve">Extend </w:t>
      </w:r>
      <w:r w:rsidRPr="001E1715">
        <w:rPr>
          <w:b/>
          <w:lang w:val="en-US"/>
        </w:rPr>
        <w:t>LPP Location Information Request/Response procedure to support UE reporting new types of positioning-related intermediate features such as ToA and/or channel type estimation (e.g., LOS/NLOS) between the UE and TRPs to support AI/ML-based positioning functionalities.</w:t>
      </w:r>
    </w:p>
    <w:p w14:paraId="59E81029" w14:textId="1BF4593D" w:rsidR="00693134" w:rsidRPr="0021552E" w:rsidRDefault="00693134" w:rsidP="00BD2A01">
      <w:pPr>
        <w:jc w:val="both"/>
        <w:rPr>
          <w:b/>
          <w:lang w:val="en-US"/>
        </w:rPr>
      </w:pPr>
      <w:r w:rsidRPr="001E1715">
        <w:rPr>
          <w:b/>
          <w:lang w:val="en-US"/>
        </w:rPr>
        <w:lastRenderedPageBreak/>
        <w:t xml:space="preserve">Proposal </w:t>
      </w:r>
      <w:r>
        <w:rPr>
          <w:b/>
          <w:lang w:val="en-US"/>
        </w:rPr>
        <w:t>12</w:t>
      </w:r>
      <w:r w:rsidRPr="001E1715">
        <w:rPr>
          <w:b/>
          <w:lang w:val="en-US"/>
        </w:rPr>
        <w:t xml:space="preserve">: </w:t>
      </w:r>
      <w:r>
        <w:rPr>
          <w:b/>
          <w:lang w:val="en-US"/>
        </w:rPr>
        <w:t xml:space="preserve">Extend </w:t>
      </w:r>
      <w:r w:rsidRPr="001E1715">
        <w:rPr>
          <w:b/>
          <w:lang w:val="en-US"/>
        </w:rPr>
        <w:t>LPP Request/Provide Assistance Data procedure to provide AI/ML-related assistance information to facilitate positioning related functionalities at the UE side, such as to indicate a set of preferred channel features when estimating the channel type, e.g., as LOS/NLOS.</w:t>
      </w:r>
    </w:p>
    <w:p w14:paraId="59534848" w14:textId="5E1800EB" w:rsidR="00693134" w:rsidRPr="004E6A46" w:rsidRDefault="00693134" w:rsidP="00BD2A01">
      <w:pPr>
        <w:jc w:val="both"/>
      </w:pPr>
      <w:r w:rsidRPr="18497F95">
        <w:rPr>
          <w:b/>
          <w:bCs/>
          <w:lang w:val="en-US"/>
        </w:rPr>
        <w:t>Proposal</w:t>
      </w:r>
      <w:r>
        <w:rPr>
          <w:b/>
          <w:bCs/>
          <w:lang w:val="en-US"/>
        </w:rPr>
        <w:t xml:space="preserve"> 13</w:t>
      </w:r>
      <w:r w:rsidRPr="18497F95">
        <w:rPr>
          <w:b/>
          <w:bCs/>
          <w:lang w:val="en-US"/>
        </w:rPr>
        <w:t xml:space="preserve">: For data collection for monitoring for the AIML positioning use case, LPP assistance data (e.g., NR-DL-PRS-Info) </w:t>
      </w:r>
      <w:r>
        <w:rPr>
          <w:b/>
          <w:lang w:val="en-US"/>
        </w:rPr>
        <w:t>will</w:t>
      </w:r>
      <w:r w:rsidRPr="18497F95">
        <w:rPr>
          <w:b/>
          <w:bCs/>
          <w:lang w:val="en-US"/>
        </w:rPr>
        <w:t xml:space="preserve"> indicate the configurations of the physical layer signals available for positioning measurement (e.g., RS locations, RS power, muting patterns).</w:t>
      </w:r>
    </w:p>
    <w:p w14:paraId="12D4BE03" w14:textId="261C13DC" w:rsidR="00483921" w:rsidRDefault="00F67FE0" w:rsidP="00483921">
      <w:pPr>
        <w:pStyle w:val="Heading1"/>
      </w:pPr>
      <w:r>
        <w:t>4</w:t>
      </w:r>
      <w:r w:rsidR="00483921" w:rsidRPr="006E13D1">
        <w:tab/>
      </w:r>
      <w:r w:rsidR="00483921">
        <w:t>References</w:t>
      </w:r>
    </w:p>
    <w:p w14:paraId="55772301" w14:textId="51C4D811" w:rsidR="00F83E83" w:rsidRDefault="00F83E83" w:rsidP="00F83E83">
      <w:r w:rsidRPr="00DC4FE1">
        <w:t>[1]</w:t>
      </w:r>
      <w:r w:rsidRPr="00DC4FE1">
        <w:tab/>
      </w:r>
      <w:hyperlink r:id="rId15" w:history="1">
        <w:r w:rsidRPr="00834FBF">
          <w:rPr>
            <w:rStyle w:val="Hyperlink"/>
            <w:b/>
            <w:bCs/>
          </w:rPr>
          <w:t>RP-213599</w:t>
        </w:r>
      </w:hyperlink>
      <w:r w:rsidRPr="00DC4FE1">
        <w:t>, “New SI: Study on Artificial Intelligence (AI)/Machine Learning (ML) for NR Air Interface”, 3GPP RAN Plenary</w:t>
      </w:r>
    </w:p>
    <w:p w14:paraId="69409ABC" w14:textId="7421FA90" w:rsidR="00830DF1" w:rsidRDefault="00830DF1" w:rsidP="00F83E83">
      <w:r>
        <w:t>[2]</w:t>
      </w:r>
      <w:r w:rsidR="003635E1">
        <w:t xml:space="preserve"> </w:t>
      </w:r>
      <w:r w:rsidR="00E46AE4">
        <w:t xml:space="preserve">TS </w:t>
      </w:r>
      <w:r w:rsidR="003635E1">
        <w:t>37.32</w:t>
      </w:r>
      <w:r w:rsidR="002E2D3A">
        <w:t>0</w:t>
      </w:r>
      <w:r w:rsidR="0045786F">
        <w:t>, “3</w:t>
      </w:r>
      <w:r w:rsidR="0045786F" w:rsidRPr="004E6A46">
        <w:rPr>
          <w:vertAlign w:val="superscript"/>
        </w:rPr>
        <w:t>rd</w:t>
      </w:r>
      <w:r w:rsidR="0045786F">
        <w:t xml:space="preserve"> Generation Partnership Project; Technical Specification Group Radio Access Network; Radio measurement collection for Minimization of Drive Tests (MDT); Overall description; Stage 2 (Release 17)</w:t>
      </w:r>
      <w:r w:rsidR="00C1097C">
        <w:t>, Version 17.2.0, 3GPP</w:t>
      </w:r>
    </w:p>
    <w:p w14:paraId="01045416" w14:textId="194A5F36" w:rsidR="0027260B" w:rsidRDefault="0027260B" w:rsidP="00F83E83">
      <w:r>
        <w:t xml:space="preserve">[3] </w:t>
      </w:r>
      <w:r w:rsidR="00E46AE4">
        <w:t xml:space="preserve">TS </w:t>
      </w:r>
      <w:r>
        <w:t>32.422, “3</w:t>
      </w:r>
      <w:r w:rsidRPr="004E6A46">
        <w:rPr>
          <w:vertAlign w:val="superscript"/>
        </w:rPr>
        <w:t>rd</w:t>
      </w:r>
      <w:r>
        <w:t xml:space="preserve"> Generation Partnership Project; Technical Specification Group Services and System Aspects; Telecommunication management; Subscriber and equipment trace; Trace control and configuration management (Release 17), Version 17.9.0, 3GPP</w:t>
      </w:r>
    </w:p>
    <w:p w14:paraId="5927EBE3" w14:textId="07A1F3AC" w:rsidR="00E14416" w:rsidRDefault="00E14416" w:rsidP="00E14416">
      <w:pPr>
        <w:pStyle w:val="CommentText"/>
      </w:pPr>
      <w:r w:rsidRPr="00E14416">
        <w:t xml:space="preserve">[4] </w:t>
      </w:r>
      <w:hyperlink r:id="rId16" w:history="1">
        <w:r w:rsidRPr="000B7D26">
          <w:rPr>
            <w:rStyle w:val="Hyperlink"/>
            <w:rFonts w:ascii="Times New Roman" w:hAnsi="Times New Roman"/>
          </w:rPr>
          <w:t>R2-2301440</w:t>
        </w:r>
      </w:hyperlink>
      <w:r w:rsidRPr="00E14416">
        <w:tab/>
        <w:t>Outcome of [Post120][054][AIML18] Data Collection</w:t>
      </w:r>
      <w:r w:rsidRPr="00E14416">
        <w:tab/>
        <w:t>Ericsson, vivo</w:t>
      </w:r>
      <w:r w:rsidRPr="00E14416">
        <w:tab/>
        <w:t>discussion</w:t>
      </w:r>
      <w:r w:rsidRPr="00E14416">
        <w:tab/>
        <w:t>Rel-18</w:t>
      </w:r>
      <w:r>
        <w:t xml:space="preserve"> </w:t>
      </w:r>
      <w:r w:rsidRPr="00E14416">
        <w:t>FS_NR_AIML_air</w:t>
      </w:r>
    </w:p>
    <w:p w14:paraId="420127DC" w14:textId="073E8628" w:rsidR="000005A0" w:rsidRDefault="000005A0" w:rsidP="00E14416">
      <w:pPr>
        <w:pStyle w:val="CommentText"/>
      </w:pPr>
    </w:p>
    <w:p w14:paraId="3D74415A" w14:textId="6B0DCBBF" w:rsidR="000005A0" w:rsidRDefault="000005A0" w:rsidP="000005A0">
      <w:pPr>
        <w:pStyle w:val="CommentText"/>
      </w:pPr>
      <w:r>
        <w:t xml:space="preserve">[5] </w:t>
      </w:r>
      <w:hyperlink r:id="rId17" w:history="1">
        <w:r w:rsidRPr="000005A0">
          <w:rPr>
            <w:rStyle w:val="Hyperlink"/>
          </w:rPr>
          <w:t>R2-2300708</w:t>
        </w:r>
      </w:hyperlink>
      <w:r w:rsidRPr="000005A0">
        <w:tab/>
        <w:t>Open issues on AI/ML model delivery and data collection in post-meeting email discussion</w:t>
      </w:r>
      <w:r w:rsidRPr="000005A0">
        <w:tab/>
        <w:t>Apple</w:t>
      </w:r>
    </w:p>
    <w:p w14:paraId="7549CBE5" w14:textId="19F5876F" w:rsidR="000005A0" w:rsidRDefault="000005A0" w:rsidP="000005A0">
      <w:pPr>
        <w:pStyle w:val="CommentText"/>
      </w:pPr>
      <w:r w:rsidRPr="000005A0">
        <w:t>discussion</w:t>
      </w:r>
      <w:r w:rsidRPr="000005A0">
        <w:tab/>
        <w:t>Rel-18</w:t>
      </w:r>
      <w:r w:rsidRPr="000005A0">
        <w:tab/>
        <w:t>FS_NR_AIML_air</w:t>
      </w:r>
    </w:p>
    <w:p w14:paraId="7B596D4F" w14:textId="4D6FE97E" w:rsidR="000A4277" w:rsidRDefault="000A4277" w:rsidP="000005A0">
      <w:pPr>
        <w:pStyle w:val="CommentText"/>
      </w:pPr>
    </w:p>
    <w:p w14:paraId="490AB79D" w14:textId="0B4E5C6B" w:rsidR="0005676F" w:rsidRPr="0005676F" w:rsidRDefault="0005676F" w:rsidP="0005676F">
      <w:pPr>
        <w:pStyle w:val="CommentText"/>
      </w:pPr>
      <w:r>
        <w:t xml:space="preserve">[6] </w:t>
      </w:r>
      <w:hyperlink r:id="rId18" w:history="1">
        <w:r w:rsidRPr="0005676F">
          <w:rPr>
            <w:rStyle w:val="Hyperlink"/>
          </w:rPr>
          <w:t>R2-2302286</w:t>
        </w:r>
      </w:hyperlink>
      <w:r w:rsidRPr="0005676F">
        <w:t xml:space="preserve"> </w:t>
      </w:r>
      <w:r w:rsidRPr="0005676F">
        <w:tab/>
        <w:t>Summary of [AT121][025]: Progress table of analyzing data collection framework (Apple)</w:t>
      </w:r>
      <w:r w:rsidRPr="0005676F">
        <w:tab/>
        <w:t>Apple</w:t>
      </w:r>
    </w:p>
    <w:p w14:paraId="595D6568" w14:textId="70E5E4C3" w:rsidR="0005676F" w:rsidRDefault="0005676F" w:rsidP="000005A0">
      <w:pPr>
        <w:pStyle w:val="CommentText"/>
      </w:pPr>
    </w:p>
    <w:p w14:paraId="3E860EFE" w14:textId="583C3C6D" w:rsidR="0005676F" w:rsidRPr="000005A0" w:rsidRDefault="0005676F" w:rsidP="000005A0">
      <w:pPr>
        <w:pStyle w:val="CommentText"/>
      </w:pPr>
      <w:r>
        <w:t>[7]</w:t>
      </w:r>
      <w:r w:rsidR="00280E4E">
        <w:t xml:space="preserve"> </w:t>
      </w:r>
      <w:r w:rsidR="00CD437A">
        <w:t xml:space="preserve">3GPP </w:t>
      </w:r>
      <w:r w:rsidR="00CD437A" w:rsidRPr="00CD437A">
        <w:t>TSG-RAN WG2 Meeting #121</w:t>
      </w:r>
      <w:r w:rsidR="00CD437A">
        <w:t xml:space="preserve">, Greece, Athens, Chair Notes </w:t>
      </w:r>
      <w:hyperlink r:id="rId19" w:history="1">
        <w:r w:rsidR="00CD437A">
          <w:rPr>
            <w:rStyle w:val="Hyperlink"/>
          </w:rPr>
          <w:t>R2_121 Chair Notes EOM.docx (live.com)</w:t>
        </w:r>
      </w:hyperlink>
    </w:p>
    <w:p w14:paraId="04AD6A6D" w14:textId="2B20060E" w:rsidR="000005A0" w:rsidRPr="00E14416" w:rsidRDefault="000005A0" w:rsidP="000B7D26">
      <w:pPr>
        <w:pStyle w:val="CommentText"/>
      </w:pPr>
    </w:p>
    <w:p w14:paraId="55334985" w14:textId="3B477605" w:rsidR="00E14416" w:rsidRDefault="00B725FC" w:rsidP="00F83E83">
      <w:r>
        <w:t xml:space="preserve">[8] </w:t>
      </w:r>
      <w:r w:rsidR="00A65B80">
        <w:t xml:space="preserve">TS </w:t>
      </w:r>
      <w:r w:rsidR="001B6B67">
        <w:t>23.288, “3</w:t>
      </w:r>
      <w:r w:rsidR="001B6B67" w:rsidRPr="000B7D26">
        <w:rPr>
          <w:vertAlign w:val="superscript"/>
        </w:rPr>
        <w:t>rd</w:t>
      </w:r>
      <w:r w:rsidR="001B6B67">
        <w:t xml:space="preserve"> Generation Partnership Project; Technical Spe</w:t>
      </w:r>
      <w:r w:rsidR="00E36A3A">
        <w:t>cification Group Services and System Aspects; Architecture enhancements for 5G System (5GS) to support; network data analytics services (Release 17)”</w:t>
      </w:r>
      <w:r w:rsidR="00051714">
        <w:t xml:space="preserve">, </w:t>
      </w:r>
      <w:r w:rsidR="000847FB">
        <w:t>Version</w:t>
      </w:r>
      <w:r w:rsidR="00051714">
        <w:t xml:space="preserve"> 17.8.0, </w:t>
      </w:r>
      <w:r w:rsidR="000847FB">
        <w:t>3GPP</w:t>
      </w:r>
    </w:p>
    <w:p w14:paraId="2C386DA9" w14:textId="6694D095" w:rsidR="0001628C" w:rsidRDefault="00AC3986" w:rsidP="00F83E83">
      <w:r>
        <w:t>[9] TS 37.355</w:t>
      </w:r>
      <w:r w:rsidR="00541C25">
        <w:t xml:space="preserve"> “3</w:t>
      </w:r>
      <w:r w:rsidR="00541C25" w:rsidRPr="004E3E9C">
        <w:rPr>
          <w:vertAlign w:val="superscript"/>
        </w:rPr>
        <w:t>rd</w:t>
      </w:r>
      <w:r w:rsidR="00541C25">
        <w:t xml:space="preserve"> Generation Partnership Project; Technical Specification Group Radio Access Network; LTE Positioning Protocol (LPP) (Release 17), Version 17.4.0, 3GPP</w:t>
      </w:r>
    </w:p>
    <w:p w14:paraId="3409AB93" w14:textId="77777777" w:rsidR="00984439" w:rsidRDefault="00984439" w:rsidP="000005A0">
      <w:pPr>
        <w:keepNext/>
        <w:keepLines/>
        <w:pBdr>
          <w:top w:val="single" w:sz="12" w:space="3" w:color="auto"/>
        </w:pBdr>
        <w:spacing w:before="240"/>
        <w:ind w:left="1134" w:hanging="1134"/>
        <w:outlineLvl w:val="0"/>
        <w:sectPr w:rsidR="00984439">
          <w:footnotePr>
            <w:numRestart w:val="eachSect"/>
          </w:footnotePr>
          <w:pgSz w:w="11907" w:h="16840" w:code="9"/>
          <w:pgMar w:top="1416" w:right="1133" w:bottom="1133" w:left="1133" w:header="850" w:footer="340" w:gutter="0"/>
          <w:cols w:space="720"/>
          <w:formProt w:val="0"/>
        </w:sectPr>
      </w:pPr>
    </w:p>
    <w:p w14:paraId="6FF4D528" w14:textId="1570FA53" w:rsidR="00984439" w:rsidRDefault="00984439">
      <w:pPr>
        <w:pStyle w:val="Heading1"/>
      </w:pPr>
      <w:r>
        <w:lastRenderedPageBreak/>
        <w:t>Appendix</w:t>
      </w:r>
    </w:p>
    <w:p w14:paraId="40B6D1FC" w14:textId="6DFAA419" w:rsidR="00902B0C" w:rsidRPr="00902B0C" w:rsidRDefault="00902B0C" w:rsidP="000B7D26">
      <w:r>
        <w:t xml:space="preserve">Table A-1: </w:t>
      </w:r>
      <w:r w:rsidRPr="0005676F">
        <w:t>Progress table of analyzing data collection framework (Apple)</w:t>
      </w:r>
      <w:r w:rsidRPr="0005676F">
        <w:tab/>
        <w:t>Apple</w:t>
      </w:r>
      <w:r>
        <w:t xml:space="preserve"> [5]</w:t>
      </w:r>
      <w:r w:rsidR="00C02796">
        <w:t>.</w:t>
      </w:r>
    </w:p>
    <w:tbl>
      <w:tblPr>
        <w:tblStyle w:val="TableGrid"/>
        <w:tblpPr w:leftFromText="180" w:rightFromText="180" w:vertAnchor="text" w:horzAnchor="margin" w:tblpY="337"/>
        <w:tblW w:w="14595" w:type="dxa"/>
        <w:tblLayout w:type="fixed"/>
        <w:tblLook w:val="04A0" w:firstRow="1" w:lastRow="0" w:firstColumn="1" w:lastColumn="0" w:noHBand="0" w:noVBand="1"/>
      </w:tblPr>
      <w:tblGrid>
        <w:gridCol w:w="1129"/>
        <w:gridCol w:w="1560"/>
        <w:gridCol w:w="1417"/>
        <w:gridCol w:w="1417"/>
        <w:gridCol w:w="1701"/>
        <w:gridCol w:w="4111"/>
        <w:gridCol w:w="1701"/>
        <w:gridCol w:w="1559"/>
      </w:tblGrid>
      <w:tr w:rsidR="00984439" w14:paraId="6423AD63" w14:textId="77777777">
        <w:trPr>
          <w:trHeight w:val="973"/>
        </w:trPr>
        <w:tc>
          <w:tcPr>
            <w:tcW w:w="1129" w:type="dxa"/>
          </w:tcPr>
          <w:p w14:paraId="225B6D6F" w14:textId="77777777" w:rsidR="00984439" w:rsidRPr="00CF781F" w:rsidRDefault="00984439">
            <w:pPr>
              <w:rPr>
                <w:lang w:val="en-US"/>
              </w:rPr>
            </w:pPr>
          </w:p>
        </w:tc>
        <w:tc>
          <w:tcPr>
            <w:tcW w:w="1560" w:type="dxa"/>
          </w:tcPr>
          <w:p w14:paraId="28820DD2" w14:textId="77777777" w:rsidR="00984439" w:rsidRPr="00CF781F" w:rsidRDefault="00984439">
            <w:pPr>
              <w:rPr>
                <w:lang w:val="en-US"/>
              </w:rPr>
            </w:pPr>
            <w:r w:rsidRPr="00CF781F">
              <w:rPr>
                <w:lang w:val="en-US" w:eastAsia="zh-CN"/>
              </w:rPr>
              <w:t xml:space="preserve">Involved Network </w:t>
            </w:r>
            <w:r w:rsidRPr="00CF781F">
              <w:rPr>
                <w:lang w:val="en-US"/>
              </w:rPr>
              <w:t>entity</w:t>
            </w:r>
          </w:p>
        </w:tc>
        <w:tc>
          <w:tcPr>
            <w:tcW w:w="1417" w:type="dxa"/>
          </w:tcPr>
          <w:p w14:paraId="20590A9B" w14:textId="77777777" w:rsidR="00984439" w:rsidRPr="00CF781F" w:rsidRDefault="00984439">
            <w:pPr>
              <w:rPr>
                <w:lang w:val="en-US"/>
              </w:rPr>
            </w:pPr>
            <w:r w:rsidRPr="00CF781F">
              <w:rPr>
                <w:lang w:val="en-US"/>
              </w:rPr>
              <w:t>RRC state to generate data</w:t>
            </w:r>
          </w:p>
        </w:tc>
        <w:tc>
          <w:tcPr>
            <w:tcW w:w="1417" w:type="dxa"/>
          </w:tcPr>
          <w:p w14:paraId="12F8A392" w14:textId="77777777" w:rsidR="00984439" w:rsidRPr="00CF781F" w:rsidRDefault="00984439">
            <w:pPr>
              <w:rPr>
                <w:lang w:val="en-US"/>
              </w:rPr>
            </w:pPr>
            <w:r w:rsidRPr="00CF781F">
              <w:rPr>
                <w:lang w:val="en-US"/>
              </w:rPr>
              <w:t>Max payload size per reporting</w:t>
            </w:r>
            <w:r w:rsidRPr="00CF781F">
              <w:rPr>
                <w:sz w:val="18"/>
                <w:szCs w:val="18"/>
                <w:lang w:val="en-US"/>
              </w:rPr>
              <w:t>*</w:t>
            </w:r>
          </w:p>
        </w:tc>
        <w:tc>
          <w:tcPr>
            <w:tcW w:w="1701" w:type="dxa"/>
          </w:tcPr>
          <w:p w14:paraId="67A7C18C" w14:textId="77777777" w:rsidR="00984439" w:rsidRPr="00CF781F" w:rsidRDefault="00984439">
            <w:pPr>
              <w:rPr>
                <w:lang w:val="en-US"/>
              </w:rPr>
            </w:pPr>
            <w:r w:rsidRPr="00CF781F">
              <w:rPr>
                <w:lang w:val="en-US"/>
              </w:rPr>
              <w:t>Contents to be collected</w:t>
            </w:r>
          </w:p>
        </w:tc>
        <w:tc>
          <w:tcPr>
            <w:tcW w:w="4111" w:type="dxa"/>
          </w:tcPr>
          <w:p w14:paraId="29B909D4" w14:textId="77777777" w:rsidR="00984439" w:rsidRPr="00CF781F" w:rsidRDefault="00984439">
            <w:pPr>
              <w:rPr>
                <w:lang w:val="en-US"/>
              </w:rPr>
            </w:pPr>
            <w:r w:rsidRPr="00CF781F">
              <w:rPr>
                <w:lang w:val="en-US"/>
              </w:rPr>
              <w:t>End-to-End report latency**</w:t>
            </w:r>
          </w:p>
        </w:tc>
        <w:tc>
          <w:tcPr>
            <w:tcW w:w="1701" w:type="dxa"/>
          </w:tcPr>
          <w:p w14:paraId="3ABAC80F" w14:textId="77777777" w:rsidR="00984439" w:rsidRPr="00CF781F" w:rsidRDefault="00984439">
            <w:pPr>
              <w:rPr>
                <w:lang w:val="en-US"/>
              </w:rPr>
            </w:pPr>
            <w:r w:rsidRPr="00CF781F">
              <w:rPr>
                <w:lang w:val="en-US"/>
              </w:rPr>
              <w:t>Report type</w:t>
            </w:r>
          </w:p>
        </w:tc>
        <w:tc>
          <w:tcPr>
            <w:tcW w:w="1559" w:type="dxa"/>
          </w:tcPr>
          <w:p w14:paraId="2A99AA36" w14:textId="77777777" w:rsidR="00984439" w:rsidRPr="00CF781F" w:rsidRDefault="00984439">
            <w:pPr>
              <w:rPr>
                <w:lang w:val="en-US"/>
              </w:rPr>
            </w:pPr>
            <w:r w:rsidRPr="00CF781F">
              <w:rPr>
                <w:lang w:val="en-US"/>
              </w:rPr>
              <w:t>Security and Privacy</w:t>
            </w:r>
          </w:p>
        </w:tc>
      </w:tr>
      <w:tr w:rsidR="00984439" w:rsidRPr="004F315E" w14:paraId="57A73DDF" w14:textId="77777777">
        <w:tc>
          <w:tcPr>
            <w:tcW w:w="1129" w:type="dxa"/>
          </w:tcPr>
          <w:p w14:paraId="47BF8BA7" w14:textId="77777777" w:rsidR="00984439" w:rsidRPr="00CF781F" w:rsidRDefault="00984439">
            <w:pPr>
              <w:rPr>
                <w:lang w:val="en-US"/>
              </w:rPr>
            </w:pPr>
            <w:r w:rsidRPr="00CF781F">
              <w:rPr>
                <w:lang w:val="en-US"/>
              </w:rPr>
              <w:t>Logged MDT</w:t>
            </w:r>
          </w:p>
        </w:tc>
        <w:tc>
          <w:tcPr>
            <w:tcW w:w="1560" w:type="dxa"/>
          </w:tcPr>
          <w:p w14:paraId="1A5D5399" w14:textId="77777777" w:rsidR="00984439" w:rsidRPr="00CF781F" w:rsidRDefault="00984439">
            <w:pPr>
              <w:spacing w:after="60"/>
              <w:rPr>
                <w:lang w:val="en-US"/>
              </w:rPr>
            </w:pPr>
            <w:r w:rsidRPr="00CF781F">
              <w:rPr>
                <w:lang w:val="en-US"/>
              </w:rPr>
              <w:t>TCE/OAM</w:t>
            </w:r>
          </w:p>
          <w:p w14:paraId="095CC477" w14:textId="77777777" w:rsidR="00984439" w:rsidRPr="00CF781F" w:rsidRDefault="00984439">
            <w:pPr>
              <w:rPr>
                <w:lang w:val="en-US"/>
              </w:rPr>
            </w:pPr>
            <w:r w:rsidRPr="00CF781F">
              <w:rPr>
                <w:lang w:val="en-US"/>
              </w:rPr>
              <w:t>(It can be utilized by gNB)</w:t>
            </w:r>
          </w:p>
        </w:tc>
        <w:tc>
          <w:tcPr>
            <w:tcW w:w="1417" w:type="dxa"/>
          </w:tcPr>
          <w:p w14:paraId="46E9BF54" w14:textId="77777777" w:rsidR="00984439" w:rsidRPr="00CF781F" w:rsidRDefault="00984439">
            <w:pPr>
              <w:rPr>
                <w:color w:val="000000" w:themeColor="text1"/>
                <w:lang w:val="en-US"/>
              </w:rPr>
            </w:pPr>
            <w:r w:rsidRPr="00CF781F">
              <w:rPr>
                <w:color w:val="000000" w:themeColor="text1"/>
                <w:lang w:val="en-US"/>
              </w:rPr>
              <w:t>RRC_IDLE/RRRC_INACTIVE</w:t>
            </w:r>
          </w:p>
        </w:tc>
        <w:tc>
          <w:tcPr>
            <w:tcW w:w="1417" w:type="dxa"/>
          </w:tcPr>
          <w:p w14:paraId="105DD8E7"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7B56D228" w14:textId="77777777" w:rsidR="00984439" w:rsidRDefault="00984439">
            <w:pPr>
              <w:spacing w:after="60"/>
              <w:rPr>
                <w:lang w:val="en-US"/>
              </w:rPr>
            </w:pPr>
            <w:r w:rsidRPr="00CF781F">
              <w:rPr>
                <w:lang w:val="en-US"/>
              </w:rPr>
              <w:t>L3 cell/beam measurements, location info, sensor info</w:t>
            </w:r>
            <w:r>
              <w:rPr>
                <w:lang w:val="en-US"/>
              </w:rPr>
              <w:t>,</w:t>
            </w:r>
          </w:p>
          <w:p w14:paraId="4CC94A3B" w14:textId="77777777" w:rsidR="00984439" w:rsidRPr="00CF781F" w:rsidRDefault="00984439">
            <w:pPr>
              <w:spacing w:after="60"/>
              <w:rPr>
                <w:lang w:val="en-US"/>
              </w:rPr>
            </w:pPr>
            <w:r>
              <w:rPr>
                <w:lang w:val="en-US"/>
              </w:rPr>
              <w:t>timing info</w:t>
            </w:r>
          </w:p>
        </w:tc>
        <w:tc>
          <w:tcPr>
            <w:tcW w:w="4111" w:type="dxa"/>
          </w:tcPr>
          <w:p w14:paraId="6131A375"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48589A2B"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CF781F">
              <w:rPr>
                <w:rFonts w:eastAsia="MS Mincho"/>
              </w:rPr>
              <w:t>Latency to enter CONNECTED state</w:t>
            </w:r>
          </w:p>
          <w:p w14:paraId="0A1F3539"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gNB request signaling (~20ms)</w:t>
            </w:r>
          </w:p>
          <w:p w14:paraId="6A4977C3"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1F846C8D" w14:textId="77777777" w:rsidR="00984439" w:rsidRDefault="00984439" w:rsidP="00984439">
            <w:pPr>
              <w:pStyle w:val="ListParagraph"/>
              <w:numPr>
                <w:ilvl w:val="1"/>
                <w:numId w:val="35"/>
              </w:numPr>
              <w:overflowPunct w:val="0"/>
              <w:autoSpaceDE w:val="0"/>
              <w:autoSpaceDN w:val="0"/>
              <w:adjustRightInd w:val="0"/>
              <w:spacing w:after="180" w:line="276" w:lineRule="auto"/>
              <w:textAlignment w:val="baseline"/>
              <w:rPr>
                <w:rFonts w:eastAsia="MS Mincho"/>
              </w:rPr>
            </w:pPr>
            <w:r>
              <w:rPr>
                <w:rFonts w:eastAsia="MS Mincho"/>
              </w:rPr>
              <w:t>~20ms (RRC)</w:t>
            </w:r>
          </w:p>
          <w:p w14:paraId="3645289A"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Other latency:</w:t>
            </w:r>
          </w:p>
          <w:p w14:paraId="16336B72" w14:textId="77777777" w:rsidR="00984439" w:rsidRPr="00B46ABE" w:rsidRDefault="00984439" w:rsidP="00984439">
            <w:pPr>
              <w:pStyle w:val="ListParagraph"/>
              <w:numPr>
                <w:ilvl w:val="1"/>
                <w:numId w:val="35"/>
              </w:numPr>
              <w:overflowPunct w:val="0"/>
              <w:autoSpaceDE w:val="0"/>
              <w:autoSpaceDN w:val="0"/>
              <w:adjustRightInd w:val="0"/>
              <w:spacing w:after="180" w:line="276" w:lineRule="auto"/>
              <w:textAlignment w:val="baseline"/>
              <w:rPr>
                <w:rFonts w:eastAsia="MS Mincho"/>
              </w:rPr>
            </w:pPr>
            <w:r w:rsidRPr="00CF781F">
              <w:rPr>
                <w:rFonts w:eastAsia="MS Mincho"/>
              </w:rPr>
              <w:t>Forwarding latency between gNB and TCE</w:t>
            </w:r>
          </w:p>
        </w:tc>
        <w:tc>
          <w:tcPr>
            <w:tcW w:w="1701" w:type="dxa"/>
          </w:tcPr>
          <w:p w14:paraId="4DADC38A" w14:textId="77777777" w:rsidR="00984439" w:rsidRPr="00CF781F" w:rsidRDefault="00984439">
            <w:pPr>
              <w:spacing w:after="60"/>
              <w:rPr>
                <w:lang w:val="en-US"/>
              </w:rPr>
            </w:pPr>
            <w:r w:rsidRPr="00CF781F">
              <w:rPr>
                <w:lang w:val="en-US"/>
              </w:rPr>
              <w:t>Upon gNB request after entering RRC_CONNECTED</w:t>
            </w:r>
          </w:p>
        </w:tc>
        <w:tc>
          <w:tcPr>
            <w:tcW w:w="1559" w:type="dxa"/>
          </w:tcPr>
          <w:p w14:paraId="1E3357C8" w14:textId="77777777" w:rsidR="00984439" w:rsidRPr="00CF781F" w:rsidRDefault="00984439">
            <w:pPr>
              <w:spacing w:after="60"/>
              <w:rPr>
                <w:lang w:val="en-US"/>
              </w:rPr>
            </w:pPr>
            <w:r w:rsidRPr="00CF781F">
              <w:rPr>
                <w:lang w:val="en-US"/>
              </w:rPr>
              <w:t>AS security via RRC message,</w:t>
            </w:r>
          </w:p>
          <w:p w14:paraId="32BB548C" w14:textId="77777777" w:rsidR="00984439" w:rsidRPr="00CF781F" w:rsidRDefault="00984439">
            <w:pPr>
              <w:rPr>
                <w:lang w:val="en-US"/>
              </w:rPr>
            </w:pPr>
            <w:r w:rsidRPr="00CF781F">
              <w:rPr>
                <w:lang w:val="en-US"/>
              </w:rPr>
              <w:t xml:space="preserve">Privacy via user consent </w:t>
            </w:r>
          </w:p>
        </w:tc>
      </w:tr>
      <w:tr w:rsidR="00984439" w14:paraId="54B2A076" w14:textId="77777777">
        <w:tc>
          <w:tcPr>
            <w:tcW w:w="1129" w:type="dxa"/>
          </w:tcPr>
          <w:p w14:paraId="45FD8AFF" w14:textId="77777777" w:rsidR="00984439" w:rsidRPr="00CF781F" w:rsidRDefault="00984439">
            <w:pPr>
              <w:rPr>
                <w:lang w:val="en-US"/>
              </w:rPr>
            </w:pPr>
            <w:r w:rsidRPr="00CF781F">
              <w:rPr>
                <w:lang w:val="en-US"/>
              </w:rPr>
              <w:t>Immediate MDT</w:t>
            </w:r>
          </w:p>
        </w:tc>
        <w:tc>
          <w:tcPr>
            <w:tcW w:w="1560" w:type="dxa"/>
          </w:tcPr>
          <w:p w14:paraId="2ACA4390" w14:textId="77777777" w:rsidR="00984439" w:rsidRPr="00CF781F" w:rsidRDefault="00984439">
            <w:pPr>
              <w:spacing w:after="60"/>
              <w:rPr>
                <w:lang w:val="en-US"/>
              </w:rPr>
            </w:pPr>
            <w:r w:rsidRPr="00CF781F">
              <w:rPr>
                <w:lang w:val="en-US"/>
              </w:rPr>
              <w:t>TCE/OAM</w:t>
            </w:r>
          </w:p>
          <w:p w14:paraId="2C8EA682" w14:textId="77777777" w:rsidR="00984439" w:rsidRPr="00CF781F" w:rsidRDefault="00984439">
            <w:pPr>
              <w:rPr>
                <w:lang w:val="en-US"/>
              </w:rPr>
            </w:pPr>
            <w:r w:rsidRPr="00CF781F">
              <w:rPr>
                <w:lang w:val="en-US"/>
              </w:rPr>
              <w:t>(It can be utilized by gNB)</w:t>
            </w:r>
          </w:p>
        </w:tc>
        <w:tc>
          <w:tcPr>
            <w:tcW w:w="1417" w:type="dxa"/>
          </w:tcPr>
          <w:p w14:paraId="77968FB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614F636"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D366A6E" w14:textId="77777777" w:rsidR="00984439" w:rsidRPr="00CF781F" w:rsidRDefault="00984439">
            <w:pPr>
              <w:rPr>
                <w:lang w:val="en-US"/>
              </w:rPr>
            </w:pPr>
            <w:r w:rsidRPr="00CF781F">
              <w:rPr>
                <w:lang w:val="en-US"/>
              </w:rPr>
              <w:t>L3 cell/beam measurements, location info, sensor info</w:t>
            </w:r>
          </w:p>
        </w:tc>
        <w:tc>
          <w:tcPr>
            <w:tcW w:w="4111" w:type="dxa"/>
          </w:tcPr>
          <w:p w14:paraId="3B9DDE9E" w14:textId="77777777" w:rsidR="00984439" w:rsidRPr="00B46ABE"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32723961"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630FF9E1"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76F21D0E"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TTT for event triggered report</w:t>
            </w:r>
          </w:p>
          <w:p w14:paraId="415186A4" w14:textId="77777777" w:rsidR="00984439"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6FA7126C"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~20ms (RRC)</w:t>
            </w:r>
          </w:p>
          <w:p w14:paraId="777AB90F" w14:textId="77777777" w:rsidR="00984439" w:rsidRPr="00B46ABE"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Other latency:</w:t>
            </w:r>
          </w:p>
          <w:p w14:paraId="3A1A7028"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gNB and TCE   </w:t>
            </w:r>
          </w:p>
        </w:tc>
        <w:tc>
          <w:tcPr>
            <w:tcW w:w="1701" w:type="dxa"/>
          </w:tcPr>
          <w:p w14:paraId="234D842D" w14:textId="77777777" w:rsidR="00984439" w:rsidRPr="00CF781F" w:rsidRDefault="00984439">
            <w:pPr>
              <w:spacing w:after="60"/>
              <w:rPr>
                <w:lang w:val="en-US"/>
              </w:rPr>
            </w:pPr>
            <w:r w:rsidRPr="00CF781F">
              <w:rPr>
                <w:lang w:val="en-US"/>
              </w:rPr>
              <w:t>Event triggered report,</w:t>
            </w:r>
          </w:p>
          <w:p w14:paraId="6FD47D6C" w14:textId="77777777" w:rsidR="00984439" w:rsidRPr="00CF781F" w:rsidRDefault="00984439">
            <w:pPr>
              <w:rPr>
                <w:lang w:val="en-US"/>
              </w:rPr>
            </w:pPr>
            <w:r w:rsidRPr="00CF781F">
              <w:rPr>
                <w:lang w:val="en-US"/>
              </w:rPr>
              <w:t>Periodic reporting</w:t>
            </w:r>
          </w:p>
        </w:tc>
        <w:tc>
          <w:tcPr>
            <w:tcW w:w="1559" w:type="dxa"/>
          </w:tcPr>
          <w:p w14:paraId="45DC9896" w14:textId="77777777" w:rsidR="00984439" w:rsidRPr="00CF781F" w:rsidRDefault="00984439">
            <w:pPr>
              <w:spacing w:after="60"/>
              <w:rPr>
                <w:lang w:val="en-US"/>
              </w:rPr>
            </w:pPr>
            <w:r w:rsidRPr="00CF781F">
              <w:rPr>
                <w:lang w:val="en-US"/>
              </w:rPr>
              <w:t>AS security via RRC message,</w:t>
            </w:r>
          </w:p>
          <w:p w14:paraId="3AD6922D" w14:textId="77777777" w:rsidR="00984439" w:rsidRPr="00CF781F" w:rsidRDefault="00984439">
            <w:pPr>
              <w:rPr>
                <w:lang w:val="en-US"/>
              </w:rPr>
            </w:pPr>
            <w:r w:rsidRPr="00CF781F">
              <w:rPr>
                <w:lang w:val="en-US"/>
              </w:rPr>
              <w:t>Privacy via user consent</w:t>
            </w:r>
          </w:p>
        </w:tc>
      </w:tr>
      <w:tr w:rsidR="00984439" w14:paraId="70DC1C1B" w14:textId="77777777">
        <w:tc>
          <w:tcPr>
            <w:tcW w:w="1129" w:type="dxa"/>
          </w:tcPr>
          <w:p w14:paraId="63C2C015" w14:textId="77777777" w:rsidR="00984439" w:rsidRPr="00CF781F" w:rsidRDefault="00984439">
            <w:pPr>
              <w:rPr>
                <w:lang w:val="en-US"/>
              </w:rPr>
            </w:pPr>
            <w:r w:rsidRPr="00CF781F">
              <w:rPr>
                <w:lang w:val="en-US"/>
              </w:rPr>
              <w:lastRenderedPageBreak/>
              <w:t>L3 measurements</w:t>
            </w:r>
          </w:p>
        </w:tc>
        <w:tc>
          <w:tcPr>
            <w:tcW w:w="1560" w:type="dxa"/>
          </w:tcPr>
          <w:p w14:paraId="414FD114" w14:textId="77777777" w:rsidR="00984439" w:rsidRPr="00CF781F" w:rsidRDefault="00984439">
            <w:pPr>
              <w:rPr>
                <w:lang w:val="en-US"/>
              </w:rPr>
            </w:pPr>
            <w:r w:rsidRPr="00CF781F">
              <w:rPr>
                <w:lang w:val="en-US"/>
              </w:rPr>
              <w:t>gNB</w:t>
            </w:r>
          </w:p>
        </w:tc>
        <w:tc>
          <w:tcPr>
            <w:tcW w:w="1417" w:type="dxa"/>
          </w:tcPr>
          <w:p w14:paraId="2E14B1E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AF8AE65"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61475898" w14:textId="77777777" w:rsidR="00984439" w:rsidRPr="00CF781F" w:rsidRDefault="00984439">
            <w:pPr>
              <w:rPr>
                <w:lang w:val="en-US"/>
              </w:rPr>
            </w:pPr>
            <w:r w:rsidRPr="00CF781F">
              <w:rPr>
                <w:lang w:val="en-US"/>
              </w:rPr>
              <w:t>L3 cell/beam measurements</w:t>
            </w:r>
          </w:p>
        </w:tc>
        <w:tc>
          <w:tcPr>
            <w:tcW w:w="4111" w:type="dxa"/>
          </w:tcPr>
          <w:p w14:paraId="091E9B76" w14:textId="77777777" w:rsidR="00984439" w:rsidRPr="00B46ABE" w:rsidRDefault="00984439" w:rsidP="00984439">
            <w:pPr>
              <w:pStyle w:val="ListParagraph"/>
              <w:numPr>
                <w:ilvl w:val="0"/>
                <w:numId w:val="37"/>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63EA1FB"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5BD90927"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3040F775"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TTT for event triggered report</w:t>
            </w:r>
          </w:p>
          <w:p w14:paraId="4762189F" w14:textId="77777777" w:rsidR="00984439" w:rsidRDefault="00984439" w:rsidP="00984439">
            <w:pPr>
              <w:pStyle w:val="ListParagraph"/>
              <w:numPr>
                <w:ilvl w:val="0"/>
                <w:numId w:val="37"/>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195772CA"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20ms (RRC)</w:t>
            </w:r>
          </w:p>
        </w:tc>
        <w:tc>
          <w:tcPr>
            <w:tcW w:w="1701" w:type="dxa"/>
          </w:tcPr>
          <w:p w14:paraId="4ADB7FDB" w14:textId="77777777" w:rsidR="00984439" w:rsidRPr="00CF781F" w:rsidRDefault="00984439">
            <w:pPr>
              <w:spacing w:after="60"/>
              <w:rPr>
                <w:lang w:val="en-US"/>
              </w:rPr>
            </w:pPr>
            <w:r w:rsidRPr="00CF781F">
              <w:rPr>
                <w:lang w:val="en-US"/>
              </w:rPr>
              <w:t>Event triggered report,</w:t>
            </w:r>
          </w:p>
          <w:p w14:paraId="61C4D18B" w14:textId="77777777" w:rsidR="00984439" w:rsidRPr="00CF781F" w:rsidRDefault="00984439">
            <w:pPr>
              <w:rPr>
                <w:lang w:val="en-US"/>
              </w:rPr>
            </w:pPr>
            <w:r w:rsidRPr="00CF781F">
              <w:rPr>
                <w:lang w:val="en-US"/>
              </w:rPr>
              <w:t>Periodic reporting</w:t>
            </w:r>
          </w:p>
        </w:tc>
        <w:tc>
          <w:tcPr>
            <w:tcW w:w="1559" w:type="dxa"/>
          </w:tcPr>
          <w:p w14:paraId="56A7AB4B" w14:textId="77777777" w:rsidR="00984439" w:rsidRPr="00CF781F" w:rsidRDefault="00984439">
            <w:pPr>
              <w:rPr>
                <w:lang w:val="en-US"/>
              </w:rPr>
            </w:pPr>
            <w:r w:rsidRPr="00CF781F">
              <w:rPr>
                <w:lang w:val="en-US"/>
              </w:rPr>
              <w:t>AS security via RRC message.</w:t>
            </w:r>
          </w:p>
          <w:p w14:paraId="7963485D" w14:textId="77777777" w:rsidR="00984439" w:rsidRPr="00CF781F" w:rsidRDefault="00984439">
            <w:pPr>
              <w:rPr>
                <w:lang w:val="en-US"/>
              </w:rPr>
            </w:pPr>
          </w:p>
        </w:tc>
      </w:tr>
      <w:tr w:rsidR="00984439" w14:paraId="43453545" w14:textId="77777777">
        <w:tc>
          <w:tcPr>
            <w:tcW w:w="1129" w:type="dxa"/>
          </w:tcPr>
          <w:p w14:paraId="472F2F9E" w14:textId="77777777" w:rsidR="00984439" w:rsidRPr="00CF781F" w:rsidRDefault="00984439">
            <w:pPr>
              <w:rPr>
                <w:lang w:val="en-US"/>
              </w:rPr>
            </w:pPr>
            <w:r w:rsidRPr="00CF781F">
              <w:rPr>
                <w:lang w:val="en-US"/>
              </w:rPr>
              <w:t>L1 measurement (CSI reporting)</w:t>
            </w:r>
          </w:p>
        </w:tc>
        <w:tc>
          <w:tcPr>
            <w:tcW w:w="1560" w:type="dxa"/>
          </w:tcPr>
          <w:p w14:paraId="7842AB51" w14:textId="77777777" w:rsidR="00984439" w:rsidRPr="00CF781F" w:rsidRDefault="00984439">
            <w:pPr>
              <w:rPr>
                <w:lang w:val="en-US"/>
              </w:rPr>
            </w:pPr>
            <w:r w:rsidRPr="00CF781F">
              <w:rPr>
                <w:lang w:val="en-US"/>
              </w:rPr>
              <w:t>gNB</w:t>
            </w:r>
          </w:p>
        </w:tc>
        <w:tc>
          <w:tcPr>
            <w:tcW w:w="1417" w:type="dxa"/>
          </w:tcPr>
          <w:p w14:paraId="30B34A59" w14:textId="77777777" w:rsidR="00984439" w:rsidRPr="00CF781F" w:rsidRDefault="00984439">
            <w:pPr>
              <w:spacing w:after="60"/>
              <w:rPr>
                <w:lang w:val="en-US"/>
              </w:rPr>
            </w:pPr>
            <w:r w:rsidRPr="00CF781F">
              <w:rPr>
                <w:color w:val="000000" w:themeColor="text1"/>
                <w:lang w:val="en-US"/>
              </w:rPr>
              <w:t>RRC_CONNECTED</w:t>
            </w:r>
          </w:p>
        </w:tc>
        <w:tc>
          <w:tcPr>
            <w:tcW w:w="1417" w:type="dxa"/>
          </w:tcPr>
          <w:p w14:paraId="6937FEFD" w14:textId="77777777" w:rsidR="00984439" w:rsidRPr="00CF781F" w:rsidRDefault="00984439">
            <w:pPr>
              <w:spacing w:after="60"/>
              <w:rPr>
                <w:lang w:val="en-US"/>
              </w:rPr>
            </w:pPr>
            <w:r w:rsidRPr="00CF781F">
              <w:rPr>
                <w:lang w:val="en-US"/>
              </w:rPr>
              <w:t xml:space="preserve">&lt;1706bit in PUCCH, </w:t>
            </w:r>
          </w:p>
          <w:p w14:paraId="243E14C4" w14:textId="69EE06E6" w:rsidR="00984439" w:rsidRPr="00CF781F" w:rsidRDefault="00984439">
            <w:pPr>
              <w:rPr>
                <w:lang w:val="en-US"/>
              </w:rPr>
            </w:pPr>
            <w:r w:rsidRPr="00CF781F">
              <w:rPr>
                <w:lang w:val="en-US"/>
              </w:rPr>
              <w:t>&lt;3840bit in PUSCH</w:t>
            </w:r>
          </w:p>
        </w:tc>
        <w:tc>
          <w:tcPr>
            <w:tcW w:w="1701" w:type="dxa"/>
          </w:tcPr>
          <w:p w14:paraId="7CAF6968" w14:textId="77777777" w:rsidR="00984439" w:rsidRPr="00CF781F" w:rsidRDefault="00984439">
            <w:pPr>
              <w:spacing w:after="60"/>
              <w:rPr>
                <w:lang w:val="en-US"/>
              </w:rPr>
            </w:pPr>
            <w:r w:rsidRPr="00CF781F">
              <w:rPr>
                <w:lang w:val="en-US"/>
              </w:rPr>
              <w:t>L1 CSI measurement</w:t>
            </w:r>
          </w:p>
        </w:tc>
        <w:tc>
          <w:tcPr>
            <w:tcW w:w="4111" w:type="dxa"/>
          </w:tcPr>
          <w:p w14:paraId="706BC28C" w14:textId="77777777" w:rsidR="00984439" w:rsidRDefault="00984439" w:rsidP="00984439">
            <w:pPr>
              <w:pStyle w:val="ListParagraph"/>
              <w:numPr>
                <w:ilvl w:val="0"/>
                <w:numId w:val="38"/>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1137A27"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13422FC5" w14:textId="77777777" w:rsidR="00984439"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4-320 slot for periodic report and semi-persistent report </w:t>
            </w:r>
          </w:p>
          <w:p w14:paraId="6D2F46F2" w14:textId="77777777" w:rsidR="00984439" w:rsidRPr="009B6D67"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0-32 slot after reception of DCI for aperiodic report </w:t>
            </w:r>
          </w:p>
          <w:p w14:paraId="49C19C76" w14:textId="77777777" w:rsidR="00984439" w:rsidRDefault="00984439" w:rsidP="00984439">
            <w:pPr>
              <w:pStyle w:val="ListParagraph"/>
              <w:numPr>
                <w:ilvl w:val="0"/>
                <w:numId w:val="38"/>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239C4019" w14:textId="77777777" w:rsidR="00984439" w:rsidRPr="00B46ABE" w:rsidRDefault="00984439" w:rsidP="00984439">
            <w:pPr>
              <w:pStyle w:val="ListParagraph"/>
              <w:numPr>
                <w:ilvl w:val="1"/>
                <w:numId w:val="38"/>
              </w:numPr>
              <w:overflowPunct w:val="0"/>
              <w:autoSpaceDE w:val="0"/>
              <w:autoSpaceDN w:val="0"/>
              <w:adjustRightInd w:val="0"/>
              <w:spacing w:after="60" w:line="276" w:lineRule="auto"/>
              <w:textAlignment w:val="baseline"/>
              <w:rPr>
                <w:rFonts w:eastAsia="MS Mincho"/>
              </w:rPr>
            </w:pPr>
            <w:r>
              <w:rPr>
                <w:rFonts w:eastAsia="MS Mincho"/>
              </w:rPr>
              <w:t>1 TTI (PUCCH)</w:t>
            </w:r>
            <w:r w:rsidRPr="00CF781F">
              <w:rPr>
                <w:rFonts w:eastAsia="MS Mincho"/>
              </w:rPr>
              <w:t xml:space="preserve"> </w:t>
            </w:r>
          </w:p>
        </w:tc>
        <w:tc>
          <w:tcPr>
            <w:tcW w:w="1701" w:type="dxa"/>
          </w:tcPr>
          <w:p w14:paraId="3C53C1C5" w14:textId="77777777" w:rsidR="00984439" w:rsidRPr="00CF781F" w:rsidRDefault="00984439">
            <w:pPr>
              <w:spacing w:after="60"/>
              <w:rPr>
                <w:lang w:val="en-US"/>
              </w:rPr>
            </w:pPr>
            <w:r w:rsidRPr="00CF781F">
              <w:rPr>
                <w:lang w:val="en-US"/>
              </w:rPr>
              <w:t>Aperiodic report,</w:t>
            </w:r>
          </w:p>
          <w:p w14:paraId="743D6F5D" w14:textId="77777777" w:rsidR="00984439" w:rsidRPr="00CF781F" w:rsidRDefault="00984439">
            <w:pPr>
              <w:spacing w:after="60"/>
              <w:rPr>
                <w:lang w:val="en-US"/>
              </w:rPr>
            </w:pPr>
            <w:r w:rsidRPr="00CF781F">
              <w:rPr>
                <w:lang w:val="en-US"/>
              </w:rPr>
              <w:t>Semi-persistent report,</w:t>
            </w:r>
          </w:p>
          <w:p w14:paraId="73E649F4" w14:textId="77777777" w:rsidR="00984439" w:rsidRPr="00CF781F" w:rsidRDefault="00984439">
            <w:pPr>
              <w:spacing w:after="60"/>
              <w:rPr>
                <w:lang w:val="en-US"/>
              </w:rPr>
            </w:pPr>
            <w:r w:rsidRPr="00CF781F">
              <w:rPr>
                <w:lang w:val="en-US"/>
              </w:rPr>
              <w:t>Periodic report</w:t>
            </w:r>
          </w:p>
        </w:tc>
        <w:tc>
          <w:tcPr>
            <w:tcW w:w="1559" w:type="dxa"/>
          </w:tcPr>
          <w:p w14:paraId="64B0098E" w14:textId="77777777" w:rsidR="00984439" w:rsidRPr="00CF781F" w:rsidRDefault="00984439">
            <w:pPr>
              <w:rPr>
                <w:lang w:val="en-US"/>
              </w:rPr>
            </w:pPr>
            <w:r w:rsidRPr="00CF781F">
              <w:rPr>
                <w:lang w:val="en-US"/>
              </w:rPr>
              <w:t>No AS security</w:t>
            </w:r>
          </w:p>
          <w:p w14:paraId="506B666D" w14:textId="77777777" w:rsidR="00984439" w:rsidRPr="00CF781F" w:rsidRDefault="00984439">
            <w:pPr>
              <w:rPr>
                <w:lang w:val="en-US"/>
              </w:rPr>
            </w:pPr>
          </w:p>
        </w:tc>
      </w:tr>
      <w:tr w:rsidR="00984439" w14:paraId="367C7B30" w14:textId="77777777">
        <w:tc>
          <w:tcPr>
            <w:tcW w:w="1129" w:type="dxa"/>
          </w:tcPr>
          <w:p w14:paraId="51197175" w14:textId="77777777" w:rsidR="00984439" w:rsidRPr="00CF781F" w:rsidRDefault="00984439">
            <w:pPr>
              <w:rPr>
                <w:lang w:val="en-US"/>
              </w:rPr>
            </w:pPr>
            <w:r w:rsidRPr="00CF781F">
              <w:rPr>
                <w:lang w:val="en-US"/>
              </w:rPr>
              <w:t>UAI</w:t>
            </w:r>
          </w:p>
        </w:tc>
        <w:tc>
          <w:tcPr>
            <w:tcW w:w="1560" w:type="dxa"/>
          </w:tcPr>
          <w:p w14:paraId="582263BA" w14:textId="77777777" w:rsidR="00984439" w:rsidRPr="00CF781F" w:rsidRDefault="00984439">
            <w:pPr>
              <w:rPr>
                <w:lang w:val="en-US"/>
              </w:rPr>
            </w:pPr>
            <w:r w:rsidRPr="00CF781F">
              <w:rPr>
                <w:lang w:val="en-US"/>
              </w:rPr>
              <w:t>gNB</w:t>
            </w:r>
          </w:p>
        </w:tc>
        <w:tc>
          <w:tcPr>
            <w:tcW w:w="1417" w:type="dxa"/>
          </w:tcPr>
          <w:p w14:paraId="3A58C8B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B17D3E9"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5C2998E4" w14:textId="77777777" w:rsidR="00984439" w:rsidRPr="00CF781F" w:rsidRDefault="00984439">
            <w:pPr>
              <w:spacing w:after="60"/>
              <w:rPr>
                <w:lang w:val="en-US"/>
              </w:rPr>
            </w:pPr>
            <w:r w:rsidRPr="00CF781F">
              <w:rPr>
                <w:lang w:val="en-US"/>
              </w:rPr>
              <w:t>Assistance information to show UE preference</w:t>
            </w:r>
          </w:p>
        </w:tc>
        <w:tc>
          <w:tcPr>
            <w:tcW w:w="4111" w:type="dxa"/>
          </w:tcPr>
          <w:p w14:paraId="42DB376C" w14:textId="77777777" w:rsidR="00984439" w:rsidRPr="00B46ABE" w:rsidRDefault="00984439" w:rsidP="00984439">
            <w:pPr>
              <w:pStyle w:val="ListParagraph"/>
              <w:numPr>
                <w:ilvl w:val="0"/>
                <w:numId w:val="39"/>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EEA06D8" w14:textId="77777777" w:rsidR="00984439" w:rsidRPr="00B46ABE" w:rsidRDefault="00984439" w:rsidP="00984439">
            <w:pPr>
              <w:pStyle w:val="ListParagraph"/>
              <w:numPr>
                <w:ilvl w:val="1"/>
                <w:numId w:val="39"/>
              </w:numPr>
              <w:overflowPunct w:val="0"/>
              <w:autoSpaceDE w:val="0"/>
              <w:autoSpaceDN w:val="0"/>
              <w:adjustRightInd w:val="0"/>
              <w:spacing w:after="60" w:line="276" w:lineRule="auto"/>
              <w:textAlignment w:val="baseline"/>
              <w:rPr>
                <w:rFonts w:eastAsia="MS Mincho"/>
              </w:rPr>
            </w:pPr>
            <w:r w:rsidRPr="00B46ABE">
              <w:rPr>
                <w:rFonts w:eastAsia="MS Mincho"/>
              </w:rPr>
              <w:t>Upon generation of UE's preference</w:t>
            </w:r>
          </w:p>
          <w:p w14:paraId="231579CB" w14:textId="77777777" w:rsidR="00984439" w:rsidRDefault="00984439" w:rsidP="00984439">
            <w:pPr>
              <w:pStyle w:val="ListParagraph"/>
              <w:numPr>
                <w:ilvl w:val="0"/>
                <w:numId w:val="39"/>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09EE14D3" w14:textId="77777777" w:rsidR="00984439" w:rsidRPr="00CF781F" w:rsidRDefault="00984439" w:rsidP="00984439">
            <w:pPr>
              <w:pStyle w:val="ListParagraph"/>
              <w:numPr>
                <w:ilvl w:val="1"/>
                <w:numId w:val="39"/>
              </w:numPr>
              <w:overflowPunct w:val="0"/>
              <w:autoSpaceDE w:val="0"/>
              <w:autoSpaceDN w:val="0"/>
              <w:adjustRightInd w:val="0"/>
              <w:spacing w:after="60" w:line="276" w:lineRule="auto"/>
              <w:textAlignment w:val="baseline"/>
            </w:pPr>
            <w:r>
              <w:rPr>
                <w:rFonts w:eastAsia="MS Mincho"/>
              </w:rPr>
              <w:t>~20ms (RRC)</w:t>
            </w:r>
          </w:p>
        </w:tc>
        <w:tc>
          <w:tcPr>
            <w:tcW w:w="1701" w:type="dxa"/>
          </w:tcPr>
          <w:p w14:paraId="0DA19F59" w14:textId="77777777" w:rsidR="00984439" w:rsidRPr="00CF781F" w:rsidRDefault="00984439">
            <w:pPr>
              <w:rPr>
                <w:lang w:val="en-US"/>
              </w:rPr>
            </w:pPr>
            <w:r w:rsidRPr="00CF781F">
              <w:rPr>
                <w:lang w:val="en-US"/>
              </w:rPr>
              <w:t>Up to UE implementation when to report</w:t>
            </w:r>
          </w:p>
        </w:tc>
        <w:tc>
          <w:tcPr>
            <w:tcW w:w="1559" w:type="dxa"/>
          </w:tcPr>
          <w:p w14:paraId="0C6AD1C2" w14:textId="77777777" w:rsidR="00984439" w:rsidRPr="00CF781F" w:rsidRDefault="00984439">
            <w:pPr>
              <w:rPr>
                <w:lang w:val="en-US"/>
              </w:rPr>
            </w:pPr>
            <w:r w:rsidRPr="00CF781F">
              <w:rPr>
                <w:lang w:val="en-US"/>
              </w:rPr>
              <w:t>AS security via RRC message</w:t>
            </w:r>
          </w:p>
          <w:p w14:paraId="78FDAA55" w14:textId="77777777" w:rsidR="00984439" w:rsidRPr="00CF781F" w:rsidRDefault="00984439">
            <w:pPr>
              <w:rPr>
                <w:lang w:val="en-US"/>
              </w:rPr>
            </w:pPr>
          </w:p>
        </w:tc>
      </w:tr>
      <w:tr w:rsidR="00984439" w14:paraId="7FB07BE2" w14:textId="77777777">
        <w:tc>
          <w:tcPr>
            <w:tcW w:w="1129" w:type="dxa"/>
          </w:tcPr>
          <w:p w14:paraId="608EA119" w14:textId="77777777" w:rsidR="00984439" w:rsidRPr="00CF781F" w:rsidRDefault="00984439">
            <w:pPr>
              <w:rPr>
                <w:lang w:val="en-US"/>
              </w:rPr>
            </w:pPr>
            <w:r w:rsidRPr="00CF781F">
              <w:rPr>
                <w:lang w:val="en-US"/>
              </w:rPr>
              <w:t>Early measurements</w:t>
            </w:r>
          </w:p>
        </w:tc>
        <w:tc>
          <w:tcPr>
            <w:tcW w:w="1560" w:type="dxa"/>
          </w:tcPr>
          <w:p w14:paraId="5AC732EB" w14:textId="77777777" w:rsidR="00984439" w:rsidRPr="00CF781F" w:rsidRDefault="00984439">
            <w:pPr>
              <w:rPr>
                <w:lang w:val="en-US"/>
              </w:rPr>
            </w:pPr>
            <w:r w:rsidRPr="00CF781F">
              <w:rPr>
                <w:lang w:val="en-US"/>
              </w:rPr>
              <w:t>gNB</w:t>
            </w:r>
          </w:p>
        </w:tc>
        <w:tc>
          <w:tcPr>
            <w:tcW w:w="1417" w:type="dxa"/>
          </w:tcPr>
          <w:p w14:paraId="26F93E5C" w14:textId="77777777" w:rsidR="00984439" w:rsidRPr="00CF781F" w:rsidRDefault="00984439">
            <w:pPr>
              <w:rPr>
                <w:color w:val="000000" w:themeColor="text1"/>
                <w:lang w:val="en-US"/>
              </w:rPr>
            </w:pPr>
            <w:r w:rsidRPr="00CF781F">
              <w:rPr>
                <w:color w:val="000000" w:themeColor="text1"/>
                <w:lang w:val="en-US"/>
              </w:rPr>
              <w:t>RRC_IDLE/RRC_INACTIVE</w:t>
            </w:r>
          </w:p>
        </w:tc>
        <w:tc>
          <w:tcPr>
            <w:tcW w:w="1417" w:type="dxa"/>
          </w:tcPr>
          <w:p w14:paraId="42DA12DC"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31247AE" w14:textId="77777777" w:rsidR="00984439" w:rsidRPr="00CF781F" w:rsidRDefault="00984439">
            <w:pPr>
              <w:spacing w:after="60"/>
              <w:rPr>
                <w:lang w:val="en-US"/>
              </w:rPr>
            </w:pPr>
            <w:r w:rsidRPr="00CF781F">
              <w:rPr>
                <w:lang w:val="en-US"/>
              </w:rPr>
              <w:t>L3 cell/beam measurements</w:t>
            </w:r>
          </w:p>
        </w:tc>
        <w:tc>
          <w:tcPr>
            <w:tcW w:w="4111" w:type="dxa"/>
          </w:tcPr>
          <w:p w14:paraId="2F54BC2C" w14:textId="77777777" w:rsidR="00984439" w:rsidRDefault="00984439" w:rsidP="00984439">
            <w:pPr>
              <w:pStyle w:val="ListParagraph"/>
              <w:numPr>
                <w:ilvl w:val="0"/>
                <w:numId w:val="40"/>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0C3B548" w14:textId="77777777" w:rsidR="00984439" w:rsidRDefault="00984439" w:rsidP="00984439">
            <w:pPr>
              <w:pStyle w:val="ListParagraph"/>
              <w:numPr>
                <w:ilvl w:val="1"/>
                <w:numId w:val="40"/>
              </w:numPr>
              <w:overflowPunct w:val="0"/>
              <w:autoSpaceDE w:val="0"/>
              <w:autoSpaceDN w:val="0"/>
              <w:adjustRightInd w:val="0"/>
              <w:spacing w:after="60" w:line="276" w:lineRule="auto"/>
              <w:textAlignment w:val="baseline"/>
              <w:rPr>
                <w:rFonts w:eastAsia="MS Mincho"/>
              </w:rPr>
            </w:pPr>
            <w:r w:rsidRPr="00CF781F">
              <w:rPr>
                <w:rFonts w:eastAsia="MS Mincho"/>
              </w:rPr>
              <w:t>Latency to enter CONNECTED state</w:t>
            </w:r>
          </w:p>
          <w:p w14:paraId="4F0E6811" w14:textId="77777777" w:rsidR="00984439" w:rsidRPr="00B46ABE" w:rsidRDefault="00984439" w:rsidP="00984439">
            <w:pPr>
              <w:pStyle w:val="ListParagraph"/>
              <w:numPr>
                <w:ilvl w:val="1"/>
                <w:numId w:val="40"/>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gNB request signaling (~20ms)</w:t>
            </w:r>
          </w:p>
          <w:p w14:paraId="76BB3701" w14:textId="77777777" w:rsidR="00984439" w:rsidRDefault="00984439" w:rsidP="00984439">
            <w:pPr>
              <w:pStyle w:val="ListParagraph"/>
              <w:numPr>
                <w:ilvl w:val="0"/>
                <w:numId w:val="40"/>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073A119C" w14:textId="77777777" w:rsidR="00984439" w:rsidRPr="00D6425E" w:rsidRDefault="00984439" w:rsidP="00984439">
            <w:pPr>
              <w:pStyle w:val="ListParagraph"/>
              <w:numPr>
                <w:ilvl w:val="1"/>
                <w:numId w:val="40"/>
              </w:numPr>
              <w:overflowPunct w:val="0"/>
              <w:autoSpaceDE w:val="0"/>
              <w:autoSpaceDN w:val="0"/>
              <w:adjustRightInd w:val="0"/>
              <w:spacing w:after="180" w:line="276" w:lineRule="auto"/>
              <w:textAlignment w:val="baseline"/>
              <w:rPr>
                <w:rFonts w:eastAsia="MS Mincho"/>
              </w:rPr>
            </w:pPr>
            <w:r>
              <w:rPr>
                <w:rFonts w:eastAsia="MS Mincho"/>
              </w:rPr>
              <w:t>~20ms (RRC)</w:t>
            </w:r>
          </w:p>
        </w:tc>
        <w:tc>
          <w:tcPr>
            <w:tcW w:w="1701" w:type="dxa"/>
          </w:tcPr>
          <w:p w14:paraId="59C2450B" w14:textId="77777777" w:rsidR="00984439" w:rsidRPr="00CF781F" w:rsidRDefault="00984439">
            <w:pPr>
              <w:rPr>
                <w:lang w:val="en-US"/>
              </w:rPr>
            </w:pPr>
            <w:r w:rsidRPr="00CF781F">
              <w:rPr>
                <w:lang w:val="en-US"/>
              </w:rPr>
              <w:t>Upon gNB request after entering RRC_CONNECTED</w:t>
            </w:r>
          </w:p>
        </w:tc>
        <w:tc>
          <w:tcPr>
            <w:tcW w:w="1559" w:type="dxa"/>
          </w:tcPr>
          <w:p w14:paraId="0CDF99C1" w14:textId="77777777" w:rsidR="00984439" w:rsidRPr="00CF781F" w:rsidRDefault="00984439">
            <w:pPr>
              <w:rPr>
                <w:lang w:val="en-US"/>
              </w:rPr>
            </w:pPr>
            <w:r w:rsidRPr="00CF781F">
              <w:rPr>
                <w:lang w:val="en-US"/>
              </w:rPr>
              <w:t>AS security via RRC message</w:t>
            </w:r>
          </w:p>
          <w:p w14:paraId="791A4405" w14:textId="77777777" w:rsidR="00984439" w:rsidRPr="00CF781F" w:rsidRDefault="00984439">
            <w:pPr>
              <w:rPr>
                <w:lang w:val="en-US"/>
              </w:rPr>
            </w:pPr>
          </w:p>
        </w:tc>
      </w:tr>
      <w:tr w:rsidR="00984439" w:rsidRPr="0092599A" w14:paraId="66ABF206" w14:textId="77777777">
        <w:tc>
          <w:tcPr>
            <w:tcW w:w="1129" w:type="dxa"/>
          </w:tcPr>
          <w:p w14:paraId="308D87E9" w14:textId="77777777" w:rsidR="00984439" w:rsidRPr="00CF781F" w:rsidRDefault="00984439">
            <w:pPr>
              <w:rPr>
                <w:lang w:val="en-US"/>
              </w:rPr>
            </w:pPr>
            <w:r w:rsidRPr="00CF781F">
              <w:rPr>
                <w:lang w:val="en-US"/>
              </w:rPr>
              <w:lastRenderedPageBreak/>
              <w:t>LPP</w:t>
            </w:r>
          </w:p>
        </w:tc>
        <w:tc>
          <w:tcPr>
            <w:tcW w:w="1560" w:type="dxa"/>
          </w:tcPr>
          <w:p w14:paraId="40A3C465" w14:textId="77777777" w:rsidR="00984439" w:rsidRPr="00CF781F" w:rsidRDefault="00984439">
            <w:pPr>
              <w:rPr>
                <w:lang w:val="en-US"/>
              </w:rPr>
            </w:pPr>
            <w:r w:rsidRPr="00CF781F">
              <w:rPr>
                <w:lang w:val="en-US"/>
              </w:rPr>
              <w:t>LMF</w:t>
            </w:r>
          </w:p>
        </w:tc>
        <w:tc>
          <w:tcPr>
            <w:tcW w:w="1417" w:type="dxa"/>
          </w:tcPr>
          <w:p w14:paraId="65B22CD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F6FC969" w14:textId="77777777" w:rsidR="00984439" w:rsidRPr="00CF781F" w:rsidRDefault="00984439">
            <w:pPr>
              <w:rPr>
                <w:color w:val="000000" w:themeColor="text1"/>
                <w:lang w:val="en-US"/>
              </w:rPr>
            </w:pPr>
            <w:r w:rsidRPr="00CF781F">
              <w:rPr>
                <w:color w:val="000000" w:themeColor="text1"/>
                <w:lang w:val="en-US"/>
              </w:rPr>
              <w:t>&lt;</w:t>
            </w:r>
            <w:r w:rsidRPr="00CF781F">
              <w:rPr>
                <w:lang w:val="en-US"/>
              </w:rPr>
              <w:t>9kbyte</w:t>
            </w:r>
          </w:p>
        </w:tc>
        <w:tc>
          <w:tcPr>
            <w:tcW w:w="1701" w:type="dxa"/>
          </w:tcPr>
          <w:p w14:paraId="7E8ECB02" w14:textId="77777777" w:rsidR="00984439" w:rsidRPr="00CF781F" w:rsidRDefault="00984439">
            <w:pPr>
              <w:spacing w:after="60"/>
              <w:rPr>
                <w:color w:val="000000" w:themeColor="text1"/>
                <w:lang w:val="en-US"/>
              </w:rPr>
            </w:pPr>
            <w:r w:rsidRPr="00CF781F">
              <w:rPr>
                <w:color w:val="000000" w:themeColor="text1"/>
                <w:lang w:val="en-US"/>
              </w:rPr>
              <w:t>Location info</w:t>
            </w:r>
          </w:p>
        </w:tc>
        <w:tc>
          <w:tcPr>
            <w:tcW w:w="4111" w:type="dxa"/>
          </w:tcPr>
          <w:p w14:paraId="470F1452" w14:textId="77777777" w:rsidR="00984439" w:rsidRPr="001501F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288B6CBA"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sidRPr="001501F9">
              <w:rPr>
                <w:rFonts w:eastAsia="MS Mincho"/>
              </w:rPr>
              <w:t>Latency to get upper layer trigger (for UE triggered)</w:t>
            </w:r>
          </w:p>
          <w:p w14:paraId="07D6D45F"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Pr>
                <w:rFonts w:eastAsia="MS Mincho"/>
              </w:rPr>
              <w:t xml:space="preserve">Or </w:t>
            </w:r>
            <w:r w:rsidRPr="001501F9">
              <w:rPr>
                <w:rFonts w:eastAsia="MS Mincho"/>
              </w:rPr>
              <w:t>latency to receive NW request message (~20ms)</w:t>
            </w:r>
          </w:p>
          <w:p w14:paraId="579DE7D9" w14:textId="77777777" w:rsidR="0098443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5FD45788"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Pr>
                <w:rFonts w:eastAsia="MS Mincho"/>
              </w:rPr>
              <w:t>~20ms (RRC)</w:t>
            </w:r>
          </w:p>
          <w:p w14:paraId="702EE53A" w14:textId="77777777" w:rsidR="0098443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Other latency:</w:t>
            </w:r>
          </w:p>
          <w:p w14:paraId="521CE6B1" w14:textId="77777777" w:rsidR="00984439" w:rsidRPr="00D21AFD"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gNB and </w:t>
            </w:r>
            <w:r>
              <w:rPr>
                <w:rFonts w:eastAsia="MS Mincho"/>
              </w:rPr>
              <w:t>LMF</w:t>
            </w:r>
          </w:p>
        </w:tc>
        <w:tc>
          <w:tcPr>
            <w:tcW w:w="1701" w:type="dxa"/>
          </w:tcPr>
          <w:p w14:paraId="39CB019F" w14:textId="77777777" w:rsidR="00984439" w:rsidRPr="00CF781F" w:rsidRDefault="00984439">
            <w:pPr>
              <w:rPr>
                <w:color w:val="000000" w:themeColor="text1"/>
                <w:lang w:val="en-US"/>
              </w:rPr>
            </w:pPr>
            <w:r w:rsidRPr="00CF781F">
              <w:rPr>
                <w:color w:val="000000" w:themeColor="text1"/>
                <w:lang w:val="en-US"/>
              </w:rPr>
              <w:t>UE-triggered,</w:t>
            </w:r>
          </w:p>
          <w:p w14:paraId="3C0A0B20" w14:textId="77777777" w:rsidR="00984439" w:rsidRPr="00CF781F" w:rsidRDefault="00984439">
            <w:pPr>
              <w:rPr>
                <w:color w:val="000000" w:themeColor="text1"/>
                <w:lang w:val="en-US"/>
              </w:rPr>
            </w:pPr>
            <w:r w:rsidRPr="00CF781F">
              <w:rPr>
                <w:color w:val="000000" w:themeColor="text1"/>
                <w:lang w:val="en-US"/>
              </w:rPr>
              <w:t>NW-triggered</w:t>
            </w:r>
          </w:p>
        </w:tc>
        <w:tc>
          <w:tcPr>
            <w:tcW w:w="1559" w:type="dxa"/>
          </w:tcPr>
          <w:p w14:paraId="6859A6B6" w14:textId="77777777" w:rsidR="00984439" w:rsidRPr="00CF781F" w:rsidRDefault="00984439">
            <w:pPr>
              <w:rPr>
                <w:color w:val="000000" w:themeColor="text1"/>
                <w:lang w:val="en-US"/>
              </w:rPr>
            </w:pPr>
            <w:r w:rsidRPr="00CF781F">
              <w:rPr>
                <w:color w:val="000000" w:themeColor="text1"/>
                <w:lang w:val="en-US"/>
              </w:rPr>
              <w:t>AS security via RRC message</w:t>
            </w:r>
          </w:p>
          <w:p w14:paraId="525D7706" w14:textId="77777777" w:rsidR="00984439" w:rsidRPr="00CF781F" w:rsidRDefault="00984439">
            <w:pPr>
              <w:rPr>
                <w:color w:val="000000" w:themeColor="text1"/>
                <w:lang w:val="en-US"/>
              </w:rPr>
            </w:pPr>
          </w:p>
        </w:tc>
      </w:tr>
    </w:tbl>
    <w:p w14:paraId="6D70D001" w14:textId="77777777" w:rsidR="00984439" w:rsidRPr="00A7496B" w:rsidRDefault="00984439" w:rsidP="00984439">
      <w:pPr>
        <w:rPr>
          <w:lang w:eastAsia="zh-CN"/>
        </w:rPr>
      </w:pPr>
    </w:p>
    <w:p w14:paraId="1BE8B1EC" w14:textId="77777777" w:rsidR="00984439" w:rsidRDefault="00984439" w:rsidP="00984439">
      <w:pPr>
        <w:pStyle w:val="Caption"/>
        <w:rPr>
          <w:b w:val="0"/>
          <w:bCs/>
          <w:lang w:eastAsia="zh-CN"/>
        </w:rPr>
      </w:pPr>
      <w:r>
        <w:rPr>
          <w:b w:val="0"/>
          <w:lang w:eastAsia="zh-CN"/>
        </w:rPr>
        <w:t>Note:</w:t>
      </w:r>
    </w:p>
    <w:p w14:paraId="48FE7271" w14:textId="77777777" w:rsidR="00984439" w:rsidRPr="007A223C" w:rsidRDefault="00984439" w:rsidP="00984439">
      <w:pPr>
        <w:pStyle w:val="Caption"/>
        <w:rPr>
          <w:b w:val="0"/>
          <w:bCs/>
          <w:lang w:eastAsia="zh-CN"/>
        </w:rPr>
      </w:pPr>
      <w:r w:rsidRPr="007A223C">
        <w:rPr>
          <w:b w:val="0"/>
          <w:lang w:eastAsia="zh-CN"/>
        </w:rPr>
        <w:t>* The payload size doesn't consider signaling overhead</w:t>
      </w:r>
      <w:r>
        <w:rPr>
          <w:b w:val="0"/>
          <w:lang w:eastAsia="zh-CN"/>
        </w:rPr>
        <w:t>.</w:t>
      </w:r>
    </w:p>
    <w:p w14:paraId="64792C5F" w14:textId="77777777" w:rsidR="00984439" w:rsidRDefault="00984439" w:rsidP="00984439">
      <w:pPr>
        <w:rPr>
          <w:rFonts w:eastAsiaTheme="minorEastAsia"/>
          <w:bCs/>
          <w:lang w:eastAsia="zh-CN"/>
        </w:rPr>
      </w:pPr>
      <w:r>
        <w:rPr>
          <w:lang w:eastAsia="zh-CN"/>
        </w:rPr>
        <w:t xml:space="preserve">** </w:t>
      </w:r>
      <w:r>
        <w:rPr>
          <w:rFonts w:eastAsiaTheme="minorEastAsia"/>
          <w:bCs/>
          <w:lang w:eastAsia="zh-CN"/>
        </w:rPr>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17A811C1" w14:textId="77777777" w:rsidR="00984439" w:rsidRDefault="00984439" w:rsidP="00984439">
      <w:pPr>
        <w:rPr>
          <w:rFonts w:eastAsiaTheme="minorEastAsia"/>
          <w:bCs/>
          <w:lang w:eastAsia="zh-CN"/>
        </w:rPr>
      </w:pPr>
      <w:r>
        <w:rPr>
          <w:rFonts w:eastAsiaTheme="minorEastAsia"/>
          <w:bCs/>
          <w:lang w:eastAsia="zh-CN"/>
        </w:rPr>
        <w:t xml:space="preserve">*** </w:t>
      </w:r>
      <w:r>
        <w:t>Procedure latency</w:t>
      </w:r>
      <w:r>
        <w:rPr>
          <w:rFonts w:eastAsiaTheme="minorEastAsia"/>
          <w:bCs/>
          <w:lang w:eastAsia="zh-CN"/>
        </w:rPr>
        <w:t xml:space="preserve"> is the latency caused by procedures, including procedure to ready for reporting (e.g. entering CONNECTED state, report interval)</w:t>
      </w:r>
    </w:p>
    <w:p w14:paraId="25BDD967" w14:textId="77777777" w:rsidR="00984439" w:rsidRDefault="00984439" w:rsidP="00984439">
      <w:pPr>
        <w:rPr>
          <w:rFonts w:eastAsiaTheme="minorEastAsia"/>
          <w:bCs/>
          <w:lang w:eastAsia="zh-CN"/>
        </w:rPr>
      </w:pPr>
      <w:r>
        <w:rPr>
          <w:rFonts w:eastAsiaTheme="minorEastAsia"/>
          <w:bCs/>
          <w:lang w:eastAsia="zh-CN"/>
        </w:rPr>
        <w:t xml:space="preserve">****Air interface signaling latency is the latency to transmit one report, e.g. RRC signaling latency or PUCCH signaling latency.   </w:t>
      </w:r>
    </w:p>
    <w:p w14:paraId="7F4A1869" w14:textId="77777777" w:rsidR="00984439" w:rsidRPr="00EF7BB2" w:rsidRDefault="00984439" w:rsidP="00984439">
      <w:pPr>
        <w:rPr>
          <w:lang w:eastAsia="zh-CN"/>
        </w:rPr>
      </w:pPr>
    </w:p>
    <w:p w14:paraId="2A3FF122" w14:textId="77777777" w:rsidR="00984439" w:rsidRPr="00A209D6" w:rsidRDefault="00984439" w:rsidP="000B7D26">
      <w:pPr>
        <w:keepNext/>
        <w:keepLines/>
        <w:pBdr>
          <w:top w:val="single" w:sz="12" w:space="3" w:color="auto"/>
        </w:pBdr>
        <w:spacing w:before="240"/>
        <w:ind w:left="1134" w:hanging="1134"/>
        <w:outlineLvl w:val="0"/>
      </w:pPr>
    </w:p>
    <w:sectPr w:rsidR="00984439" w:rsidRPr="00A209D6" w:rsidSect="000B7D2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61F9" w14:textId="77777777" w:rsidR="0026499A" w:rsidRDefault="0026499A">
      <w:r>
        <w:separator/>
      </w:r>
    </w:p>
  </w:endnote>
  <w:endnote w:type="continuationSeparator" w:id="0">
    <w:p w14:paraId="6133864D" w14:textId="77777777" w:rsidR="0026499A" w:rsidRDefault="0026499A">
      <w:r>
        <w:continuationSeparator/>
      </w:r>
    </w:p>
  </w:endnote>
  <w:endnote w:type="continuationNotice" w:id="1">
    <w:p w14:paraId="6A638478" w14:textId="77777777" w:rsidR="0026499A" w:rsidRDefault="00264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4E6C3" w14:textId="77777777" w:rsidR="0026499A" w:rsidRDefault="0026499A">
      <w:r>
        <w:separator/>
      </w:r>
    </w:p>
  </w:footnote>
  <w:footnote w:type="continuationSeparator" w:id="0">
    <w:p w14:paraId="7CE93E15" w14:textId="77777777" w:rsidR="0026499A" w:rsidRDefault="0026499A">
      <w:r>
        <w:continuationSeparator/>
      </w:r>
    </w:p>
  </w:footnote>
  <w:footnote w:type="continuationNotice" w:id="1">
    <w:p w14:paraId="5F2D6827" w14:textId="77777777" w:rsidR="0026499A" w:rsidRDefault="00264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1862E9"/>
    <w:multiLevelType w:val="hybridMultilevel"/>
    <w:tmpl w:val="C0A639DC"/>
    <w:lvl w:ilvl="0" w:tplc="28B03AD4">
      <w:start w:val="1"/>
      <w:numFmt w:val="bullet"/>
      <w:lvlText w:val=""/>
      <w:lvlJc w:val="left"/>
      <w:pPr>
        <w:tabs>
          <w:tab w:val="num" w:pos="720"/>
        </w:tabs>
        <w:ind w:left="720" w:hanging="360"/>
      </w:pPr>
      <w:rPr>
        <w:rFonts w:ascii="Symbol" w:hAnsi="Symbol" w:hint="default"/>
      </w:rPr>
    </w:lvl>
    <w:lvl w:ilvl="1" w:tplc="64908634" w:tentative="1">
      <w:start w:val="1"/>
      <w:numFmt w:val="bullet"/>
      <w:lvlText w:val=""/>
      <w:lvlJc w:val="left"/>
      <w:pPr>
        <w:tabs>
          <w:tab w:val="num" w:pos="1440"/>
        </w:tabs>
        <w:ind w:left="1440" w:hanging="360"/>
      </w:pPr>
      <w:rPr>
        <w:rFonts w:ascii="Symbol" w:hAnsi="Symbol" w:hint="default"/>
      </w:rPr>
    </w:lvl>
    <w:lvl w:ilvl="2" w:tplc="EF3C58F8" w:tentative="1">
      <w:start w:val="1"/>
      <w:numFmt w:val="bullet"/>
      <w:lvlText w:val=""/>
      <w:lvlJc w:val="left"/>
      <w:pPr>
        <w:tabs>
          <w:tab w:val="num" w:pos="2160"/>
        </w:tabs>
        <w:ind w:left="2160" w:hanging="360"/>
      </w:pPr>
      <w:rPr>
        <w:rFonts w:ascii="Symbol" w:hAnsi="Symbol" w:hint="default"/>
      </w:rPr>
    </w:lvl>
    <w:lvl w:ilvl="3" w:tplc="BA8C2836" w:tentative="1">
      <w:start w:val="1"/>
      <w:numFmt w:val="bullet"/>
      <w:lvlText w:val=""/>
      <w:lvlJc w:val="left"/>
      <w:pPr>
        <w:tabs>
          <w:tab w:val="num" w:pos="2880"/>
        </w:tabs>
        <w:ind w:left="2880" w:hanging="360"/>
      </w:pPr>
      <w:rPr>
        <w:rFonts w:ascii="Symbol" w:hAnsi="Symbol" w:hint="default"/>
      </w:rPr>
    </w:lvl>
    <w:lvl w:ilvl="4" w:tplc="1190438A" w:tentative="1">
      <w:start w:val="1"/>
      <w:numFmt w:val="bullet"/>
      <w:lvlText w:val=""/>
      <w:lvlJc w:val="left"/>
      <w:pPr>
        <w:tabs>
          <w:tab w:val="num" w:pos="3600"/>
        </w:tabs>
        <w:ind w:left="3600" w:hanging="360"/>
      </w:pPr>
      <w:rPr>
        <w:rFonts w:ascii="Symbol" w:hAnsi="Symbol" w:hint="default"/>
      </w:rPr>
    </w:lvl>
    <w:lvl w:ilvl="5" w:tplc="639A8C54" w:tentative="1">
      <w:start w:val="1"/>
      <w:numFmt w:val="bullet"/>
      <w:lvlText w:val=""/>
      <w:lvlJc w:val="left"/>
      <w:pPr>
        <w:tabs>
          <w:tab w:val="num" w:pos="4320"/>
        </w:tabs>
        <w:ind w:left="4320" w:hanging="360"/>
      </w:pPr>
      <w:rPr>
        <w:rFonts w:ascii="Symbol" w:hAnsi="Symbol" w:hint="default"/>
      </w:rPr>
    </w:lvl>
    <w:lvl w:ilvl="6" w:tplc="04CA3A2A" w:tentative="1">
      <w:start w:val="1"/>
      <w:numFmt w:val="bullet"/>
      <w:lvlText w:val=""/>
      <w:lvlJc w:val="left"/>
      <w:pPr>
        <w:tabs>
          <w:tab w:val="num" w:pos="5040"/>
        </w:tabs>
        <w:ind w:left="5040" w:hanging="360"/>
      </w:pPr>
      <w:rPr>
        <w:rFonts w:ascii="Symbol" w:hAnsi="Symbol" w:hint="default"/>
      </w:rPr>
    </w:lvl>
    <w:lvl w:ilvl="7" w:tplc="D7A43DDE" w:tentative="1">
      <w:start w:val="1"/>
      <w:numFmt w:val="bullet"/>
      <w:lvlText w:val=""/>
      <w:lvlJc w:val="left"/>
      <w:pPr>
        <w:tabs>
          <w:tab w:val="num" w:pos="5760"/>
        </w:tabs>
        <w:ind w:left="5760" w:hanging="360"/>
      </w:pPr>
      <w:rPr>
        <w:rFonts w:ascii="Symbol" w:hAnsi="Symbol" w:hint="default"/>
      </w:rPr>
    </w:lvl>
    <w:lvl w:ilvl="8" w:tplc="C9E602A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66630F"/>
    <w:multiLevelType w:val="hybridMultilevel"/>
    <w:tmpl w:val="E020AB1E"/>
    <w:lvl w:ilvl="0" w:tplc="3A9013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697282"/>
    <w:multiLevelType w:val="hybridMultilevel"/>
    <w:tmpl w:val="21B20B8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F14E2C"/>
    <w:multiLevelType w:val="hybridMultilevel"/>
    <w:tmpl w:val="5088D9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0722054"/>
    <w:multiLevelType w:val="hybridMultilevel"/>
    <w:tmpl w:val="8C74DDF2"/>
    <w:lvl w:ilvl="0" w:tplc="1C344416">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2795C80"/>
    <w:multiLevelType w:val="hybridMultilevel"/>
    <w:tmpl w:val="C966F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6B37E3F"/>
    <w:multiLevelType w:val="hybridMultilevel"/>
    <w:tmpl w:val="680AC6EA"/>
    <w:lvl w:ilvl="0" w:tplc="AF12EBF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890B47"/>
    <w:multiLevelType w:val="hybridMultilevel"/>
    <w:tmpl w:val="CC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7F7991"/>
    <w:multiLevelType w:val="hybridMultilevel"/>
    <w:tmpl w:val="F114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730CAB"/>
    <w:multiLevelType w:val="hybridMultilevel"/>
    <w:tmpl w:val="6BD6775A"/>
    <w:lvl w:ilvl="0" w:tplc="39F2605A">
      <w:start w:val="1"/>
      <w:numFmt w:val="bullet"/>
      <w:lvlText w:val=""/>
      <w:lvlJc w:val="left"/>
      <w:pPr>
        <w:tabs>
          <w:tab w:val="num" w:pos="720"/>
        </w:tabs>
        <w:ind w:left="720" w:hanging="360"/>
      </w:pPr>
      <w:rPr>
        <w:rFonts w:ascii="Symbol" w:hAnsi="Symbol" w:hint="default"/>
      </w:rPr>
    </w:lvl>
    <w:lvl w:ilvl="1" w:tplc="B75CC79C">
      <w:numFmt w:val="bullet"/>
      <w:lvlText w:val="o"/>
      <w:lvlJc w:val="left"/>
      <w:pPr>
        <w:tabs>
          <w:tab w:val="num" w:pos="1440"/>
        </w:tabs>
        <w:ind w:left="1440" w:hanging="360"/>
      </w:pPr>
      <w:rPr>
        <w:rFonts w:ascii="Courier New" w:hAnsi="Courier New" w:hint="default"/>
      </w:rPr>
    </w:lvl>
    <w:lvl w:ilvl="2" w:tplc="3F6A340A">
      <w:start w:val="1"/>
      <w:numFmt w:val="bullet"/>
      <w:lvlText w:val=""/>
      <w:lvlJc w:val="left"/>
      <w:pPr>
        <w:tabs>
          <w:tab w:val="num" w:pos="2160"/>
        </w:tabs>
        <w:ind w:left="2160" w:hanging="360"/>
      </w:pPr>
      <w:rPr>
        <w:rFonts w:ascii="Symbol" w:hAnsi="Symbol" w:hint="default"/>
      </w:rPr>
    </w:lvl>
    <w:lvl w:ilvl="3" w:tplc="B1C8F52A" w:tentative="1">
      <w:start w:val="1"/>
      <w:numFmt w:val="bullet"/>
      <w:lvlText w:val=""/>
      <w:lvlJc w:val="left"/>
      <w:pPr>
        <w:tabs>
          <w:tab w:val="num" w:pos="2880"/>
        </w:tabs>
        <w:ind w:left="2880" w:hanging="360"/>
      </w:pPr>
      <w:rPr>
        <w:rFonts w:ascii="Symbol" w:hAnsi="Symbol" w:hint="default"/>
      </w:rPr>
    </w:lvl>
    <w:lvl w:ilvl="4" w:tplc="0A000F48" w:tentative="1">
      <w:start w:val="1"/>
      <w:numFmt w:val="bullet"/>
      <w:lvlText w:val=""/>
      <w:lvlJc w:val="left"/>
      <w:pPr>
        <w:tabs>
          <w:tab w:val="num" w:pos="3600"/>
        </w:tabs>
        <w:ind w:left="3600" w:hanging="360"/>
      </w:pPr>
      <w:rPr>
        <w:rFonts w:ascii="Symbol" w:hAnsi="Symbol" w:hint="default"/>
      </w:rPr>
    </w:lvl>
    <w:lvl w:ilvl="5" w:tplc="B79EB46C" w:tentative="1">
      <w:start w:val="1"/>
      <w:numFmt w:val="bullet"/>
      <w:lvlText w:val=""/>
      <w:lvlJc w:val="left"/>
      <w:pPr>
        <w:tabs>
          <w:tab w:val="num" w:pos="4320"/>
        </w:tabs>
        <w:ind w:left="4320" w:hanging="360"/>
      </w:pPr>
      <w:rPr>
        <w:rFonts w:ascii="Symbol" w:hAnsi="Symbol" w:hint="default"/>
      </w:rPr>
    </w:lvl>
    <w:lvl w:ilvl="6" w:tplc="43C42E72" w:tentative="1">
      <w:start w:val="1"/>
      <w:numFmt w:val="bullet"/>
      <w:lvlText w:val=""/>
      <w:lvlJc w:val="left"/>
      <w:pPr>
        <w:tabs>
          <w:tab w:val="num" w:pos="5040"/>
        </w:tabs>
        <w:ind w:left="5040" w:hanging="360"/>
      </w:pPr>
      <w:rPr>
        <w:rFonts w:ascii="Symbol" w:hAnsi="Symbol" w:hint="default"/>
      </w:rPr>
    </w:lvl>
    <w:lvl w:ilvl="7" w:tplc="5BD68164" w:tentative="1">
      <w:start w:val="1"/>
      <w:numFmt w:val="bullet"/>
      <w:lvlText w:val=""/>
      <w:lvlJc w:val="left"/>
      <w:pPr>
        <w:tabs>
          <w:tab w:val="num" w:pos="5760"/>
        </w:tabs>
        <w:ind w:left="5760" w:hanging="360"/>
      </w:pPr>
      <w:rPr>
        <w:rFonts w:ascii="Symbol" w:hAnsi="Symbol" w:hint="default"/>
      </w:rPr>
    </w:lvl>
    <w:lvl w:ilvl="8" w:tplc="7312DDB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DB5FE9"/>
    <w:multiLevelType w:val="hybridMultilevel"/>
    <w:tmpl w:val="5478FC76"/>
    <w:lvl w:ilvl="0" w:tplc="CC16E106">
      <w:start w:val="1"/>
      <w:numFmt w:val="bullet"/>
      <w:lvlText w:val=""/>
      <w:lvlJc w:val="left"/>
      <w:pPr>
        <w:tabs>
          <w:tab w:val="num" w:pos="720"/>
        </w:tabs>
        <w:ind w:left="720" w:hanging="360"/>
      </w:pPr>
      <w:rPr>
        <w:rFonts w:ascii="Symbol" w:hAnsi="Symbol" w:hint="default"/>
      </w:rPr>
    </w:lvl>
    <w:lvl w:ilvl="1" w:tplc="3EDCEBB4" w:tentative="1">
      <w:start w:val="1"/>
      <w:numFmt w:val="bullet"/>
      <w:lvlText w:val=""/>
      <w:lvlJc w:val="left"/>
      <w:pPr>
        <w:tabs>
          <w:tab w:val="num" w:pos="1440"/>
        </w:tabs>
        <w:ind w:left="1440" w:hanging="360"/>
      </w:pPr>
      <w:rPr>
        <w:rFonts w:ascii="Symbol" w:hAnsi="Symbol" w:hint="default"/>
      </w:rPr>
    </w:lvl>
    <w:lvl w:ilvl="2" w:tplc="08D63E94" w:tentative="1">
      <w:start w:val="1"/>
      <w:numFmt w:val="bullet"/>
      <w:lvlText w:val=""/>
      <w:lvlJc w:val="left"/>
      <w:pPr>
        <w:tabs>
          <w:tab w:val="num" w:pos="2160"/>
        </w:tabs>
        <w:ind w:left="2160" w:hanging="360"/>
      </w:pPr>
      <w:rPr>
        <w:rFonts w:ascii="Symbol" w:hAnsi="Symbol" w:hint="default"/>
      </w:rPr>
    </w:lvl>
    <w:lvl w:ilvl="3" w:tplc="0270F8AE" w:tentative="1">
      <w:start w:val="1"/>
      <w:numFmt w:val="bullet"/>
      <w:lvlText w:val=""/>
      <w:lvlJc w:val="left"/>
      <w:pPr>
        <w:tabs>
          <w:tab w:val="num" w:pos="2880"/>
        </w:tabs>
        <w:ind w:left="2880" w:hanging="360"/>
      </w:pPr>
      <w:rPr>
        <w:rFonts w:ascii="Symbol" w:hAnsi="Symbol" w:hint="default"/>
      </w:rPr>
    </w:lvl>
    <w:lvl w:ilvl="4" w:tplc="D7DA6FDE" w:tentative="1">
      <w:start w:val="1"/>
      <w:numFmt w:val="bullet"/>
      <w:lvlText w:val=""/>
      <w:lvlJc w:val="left"/>
      <w:pPr>
        <w:tabs>
          <w:tab w:val="num" w:pos="3600"/>
        </w:tabs>
        <w:ind w:left="3600" w:hanging="360"/>
      </w:pPr>
      <w:rPr>
        <w:rFonts w:ascii="Symbol" w:hAnsi="Symbol" w:hint="default"/>
      </w:rPr>
    </w:lvl>
    <w:lvl w:ilvl="5" w:tplc="13447FB6" w:tentative="1">
      <w:start w:val="1"/>
      <w:numFmt w:val="bullet"/>
      <w:lvlText w:val=""/>
      <w:lvlJc w:val="left"/>
      <w:pPr>
        <w:tabs>
          <w:tab w:val="num" w:pos="4320"/>
        </w:tabs>
        <w:ind w:left="4320" w:hanging="360"/>
      </w:pPr>
      <w:rPr>
        <w:rFonts w:ascii="Symbol" w:hAnsi="Symbol" w:hint="default"/>
      </w:rPr>
    </w:lvl>
    <w:lvl w:ilvl="6" w:tplc="058C0418" w:tentative="1">
      <w:start w:val="1"/>
      <w:numFmt w:val="bullet"/>
      <w:lvlText w:val=""/>
      <w:lvlJc w:val="left"/>
      <w:pPr>
        <w:tabs>
          <w:tab w:val="num" w:pos="5040"/>
        </w:tabs>
        <w:ind w:left="5040" w:hanging="360"/>
      </w:pPr>
      <w:rPr>
        <w:rFonts w:ascii="Symbol" w:hAnsi="Symbol" w:hint="default"/>
      </w:rPr>
    </w:lvl>
    <w:lvl w:ilvl="7" w:tplc="8DDCA876" w:tentative="1">
      <w:start w:val="1"/>
      <w:numFmt w:val="bullet"/>
      <w:lvlText w:val=""/>
      <w:lvlJc w:val="left"/>
      <w:pPr>
        <w:tabs>
          <w:tab w:val="num" w:pos="5760"/>
        </w:tabs>
        <w:ind w:left="5760" w:hanging="360"/>
      </w:pPr>
      <w:rPr>
        <w:rFonts w:ascii="Symbol" w:hAnsi="Symbol" w:hint="default"/>
      </w:rPr>
    </w:lvl>
    <w:lvl w:ilvl="8" w:tplc="505C49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CE7148"/>
    <w:multiLevelType w:val="hybridMultilevel"/>
    <w:tmpl w:val="6732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A3300AE"/>
    <w:multiLevelType w:val="hybridMultilevel"/>
    <w:tmpl w:val="65305A5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F3D58C0"/>
    <w:multiLevelType w:val="hybridMultilevel"/>
    <w:tmpl w:val="86DE98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3F4F6827"/>
    <w:multiLevelType w:val="hybridMultilevel"/>
    <w:tmpl w:val="559A7E9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130074A"/>
    <w:multiLevelType w:val="hybridMultilevel"/>
    <w:tmpl w:val="4DD07B3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44E42D6B"/>
    <w:multiLevelType w:val="hybridMultilevel"/>
    <w:tmpl w:val="60CE3338"/>
    <w:lvl w:ilvl="0" w:tplc="D2942F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3"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A41719E"/>
    <w:multiLevelType w:val="hybridMultilevel"/>
    <w:tmpl w:val="3266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0A049E7"/>
    <w:multiLevelType w:val="hybridMultilevel"/>
    <w:tmpl w:val="17546794"/>
    <w:lvl w:ilvl="0" w:tplc="81E81E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145FB1"/>
    <w:multiLevelType w:val="hybridMultilevel"/>
    <w:tmpl w:val="2EB2DF98"/>
    <w:lvl w:ilvl="0" w:tplc="F0163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1A6BFD"/>
    <w:multiLevelType w:val="hybridMultilevel"/>
    <w:tmpl w:val="65305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646FE7"/>
    <w:multiLevelType w:val="hybridMultilevel"/>
    <w:tmpl w:val="0714FDD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B71170"/>
    <w:multiLevelType w:val="hybridMultilevel"/>
    <w:tmpl w:val="30B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2432B2"/>
    <w:multiLevelType w:val="hybridMultilevel"/>
    <w:tmpl w:val="6AC21A66"/>
    <w:lvl w:ilvl="0" w:tplc="26D4D94A">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7C5FF0"/>
    <w:multiLevelType w:val="multilevel"/>
    <w:tmpl w:val="768EAE4E"/>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lowerLetter"/>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left"/>
      <w:pPr>
        <w:ind w:left="4680" w:hanging="720"/>
      </w:pPr>
      <w:rPr>
        <w:rFonts w:hint="default"/>
      </w:r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733E96"/>
    <w:multiLevelType w:val="hybridMultilevel"/>
    <w:tmpl w:val="4E56C9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33"/>
  </w:num>
  <w:num w:numId="5" w16cid:durableId="1466393293">
    <w:abstractNumId w:val="30"/>
  </w:num>
  <w:num w:numId="6" w16cid:durableId="722603474">
    <w:abstractNumId w:val="45"/>
  </w:num>
  <w:num w:numId="7" w16cid:durableId="1496653649">
    <w:abstractNumId w:val="46"/>
  </w:num>
  <w:num w:numId="8" w16cid:durableId="761145939">
    <w:abstractNumId w:val="55"/>
  </w:num>
  <w:num w:numId="9" w16cid:durableId="1542403075">
    <w:abstractNumId w:val="61"/>
  </w:num>
  <w:num w:numId="10" w16cid:durableId="130366013">
    <w:abstractNumId w:val="50"/>
  </w:num>
  <w:num w:numId="11" w16cid:durableId="2082487246">
    <w:abstractNumId w:val="47"/>
  </w:num>
  <w:num w:numId="12" w16cid:durableId="441188417">
    <w:abstractNumId w:val="31"/>
  </w:num>
  <w:num w:numId="13" w16cid:durableId="1678340276">
    <w:abstractNumId w:val="40"/>
  </w:num>
  <w:num w:numId="14" w16cid:durableId="77793381">
    <w:abstractNumId w:val="26"/>
  </w:num>
  <w:num w:numId="15" w16cid:durableId="1315601536">
    <w:abstractNumId w:val="69"/>
  </w:num>
  <w:num w:numId="16" w16cid:durableId="467164508">
    <w:abstractNumId w:val="64"/>
  </w:num>
  <w:num w:numId="17" w16cid:durableId="1576625226">
    <w:abstractNumId w:val="42"/>
  </w:num>
  <w:num w:numId="18" w16cid:durableId="826867808">
    <w:abstractNumId w:val="39"/>
  </w:num>
  <w:num w:numId="19" w16cid:durableId="30224972">
    <w:abstractNumId w:val="73"/>
  </w:num>
  <w:num w:numId="20" w16cid:durableId="985083109">
    <w:abstractNumId w:val="1"/>
  </w:num>
  <w:num w:numId="21" w16cid:durableId="2145997557">
    <w:abstractNumId w:val="6"/>
  </w:num>
  <w:num w:numId="22" w16cid:durableId="1134054916">
    <w:abstractNumId w:val="34"/>
  </w:num>
  <w:num w:numId="23" w16cid:durableId="758523183">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20"/>
  </w:num>
  <w:num w:numId="25" w16cid:durableId="1842504169">
    <w:abstractNumId w:val="57"/>
  </w:num>
  <w:num w:numId="26" w16cid:durableId="1766265339">
    <w:abstractNumId w:val="55"/>
  </w:num>
  <w:num w:numId="27" w16cid:durableId="1943801273">
    <w:abstractNumId w:val="17"/>
  </w:num>
  <w:num w:numId="28" w16cid:durableId="485052490">
    <w:abstractNumId w:val="27"/>
  </w:num>
  <w:num w:numId="29" w16cid:durableId="1861118523">
    <w:abstractNumId w:val="51"/>
  </w:num>
  <w:num w:numId="30" w16cid:durableId="1196964624">
    <w:abstractNumId w:val="12"/>
  </w:num>
  <w:num w:numId="31" w16cid:durableId="154273294">
    <w:abstractNumId w:val="74"/>
  </w:num>
  <w:num w:numId="32" w16cid:durableId="1614359349">
    <w:abstractNumId w:val="29"/>
  </w:num>
  <w:num w:numId="33" w16cid:durableId="1344237697">
    <w:abstractNumId w:val="67"/>
  </w:num>
  <w:num w:numId="34" w16cid:durableId="732235510">
    <w:abstractNumId w:val="68"/>
  </w:num>
  <w:num w:numId="35" w16cid:durableId="2042199498">
    <w:abstractNumId w:val="56"/>
  </w:num>
  <w:num w:numId="36" w16cid:durableId="2083864414">
    <w:abstractNumId w:val="3"/>
  </w:num>
  <w:num w:numId="37" w16cid:durableId="1219586040">
    <w:abstractNumId w:val="28"/>
  </w:num>
  <w:num w:numId="38" w16cid:durableId="1650867317">
    <w:abstractNumId w:val="10"/>
  </w:num>
  <w:num w:numId="39" w16cid:durableId="128133381">
    <w:abstractNumId w:val="43"/>
  </w:num>
  <w:num w:numId="40" w16cid:durableId="1311518823">
    <w:abstractNumId w:val="63"/>
  </w:num>
  <w:num w:numId="41" w16cid:durableId="226889983">
    <w:abstractNumId w:val="16"/>
  </w:num>
  <w:num w:numId="42" w16cid:durableId="820078832">
    <w:abstractNumId w:val="72"/>
  </w:num>
  <w:num w:numId="43" w16cid:durableId="928274088">
    <w:abstractNumId w:val="22"/>
  </w:num>
  <w:num w:numId="44" w16cid:durableId="669023618">
    <w:abstractNumId w:val="71"/>
  </w:num>
  <w:num w:numId="45" w16cid:durableId="913929212">
    <w:abstractNumId w:val="25"/>
  </w:num>
  <w:num w:numId="46" w16cid:durableId="1306660944">
    <w:abstractNumId w:val="15"/>
  </w:num>
  <w:num w:numId="47" w16cid:durableId="447816846">
    <w:abstractNumId w:val="70"/>
  </w:num>
  <w:num w:numId="48" w16cid:durableId="1486973036">
    <w:abstractNumId w:val="62"/>
  </w:num>
  <w:num w:numId="49" w16cid:durableId="646250709">
    <w:abstractNumId w:val="24"/>
  </w:num>
  <w:num w:numId="50" w16cid:durableId="513494959">
    <w:abstractNumId w:val="23"/>
  </w:num>
  <w:num w:numId="51" w16cid:durableId="1070158115">
    <w:abstractNumId w:val="48"/>
  </w:num>
  <w:num w:numId="52" w16cid:durableId="2078898671">
    <w:abstractNumId w:val="4"/>
  </w:num>
  <w:num w:numId="53" w16cid:durableId="161705458">
    <w:abstractNumId w:val="9"/>
  </w:num>
  <w:num w:numId="54" w16cid:durableId="1540514112">
    <w:abstractNumId w:val="18"/>
  </w:num>
  <w:num w:numId="55" w16cid:durableId="402458267">
    <w:abstractNumId w:val="75"/>
  </w:num>
  <w:num w:numId="56" w16cid:durableId="1149639382">
    <w:abstractNumId w:val="52"/>
  </w:num>
  <w:num w:numId="57" w16cid:durableId="37164146">
    <w:abstractNumId w:val="5"/>
  </w:num>
  <w:num w:numId="58" w16cid:durableId="401106866">
    <w:abstractNumId w:val="58"/>
  </w:num>
  <w:num w:numId="59" w16cid:durableId="1652294366">
    <w:abstractNumId w:val="59"/>
  </w:num>
  <w:num w:numId="60" w16cid:durableId="1563062323">
    <w:abstractNumId w:val="37"/>
  </w:num>
  <w:num w:numId="61" w16cid:durableId="512065436">
    <w:abstractNumId w:val="41"/>
  </w:num>
  <w:num w:numId="62" w16cid:durableId="1699576955">
    <w:abstractNumId w:val="36"/>
  </w:num>
  <w:num w:numId="63" w16cid:durableId="494534755">
    <w:abstractNumId w:val="53"/>
  </w:num>
  <w:num w:numId="64" w16cid:durableId="1906990891">
    <w:abstractNumId w:val="54"/>
  </w:num>
  <w:num w:numId="65" w16cid:durableId="1763065889">
    <w:abstractNumId w:val="60"/>
    <w:lvlOverride w:ilvl="0">
      <w:startOverride w:val="2"/>
    </w:lvlOverride>
  </w:num>
  <w:num w:numId="66" w16cid:durableId="117071377">
    <w:abstractNumId w:val="8"/>
  </w:num>
  <w:num w:numId="67" w16cid:durableId="1453014119">
    <w:abstractNumId w:val="11"/>
  </w:num>
  <w:num w:numId="68" w16cid:durableId="364792296">
    <w:abstractNumId w:val="19"/>
  </w:num>
  <w:num w:numId="69" w16cid:durableId="21249773">
    <w:abstractNumId w:val="32"/>
  </w:num>
  <w:num w:numId="70" w16cid:durableId="1225026062">
    <w:abstractNumId w:val="14"/>
  </w:num>
  <w:num w:numId="71" w16cid:durableId="1219513192">
    <w:abstractNumId w:val="49"/>
  </w:num>
  <w:num w:numId="72" w16cid:durableId="1349332140">
    <w:abstractNumId w:val="44"/>
  </w:num>
  <w:num w:numId="73" w16cid:durableId="898982400">
    <w:abstractNumId w:val="13"/>
  </w:num>
  <w:num w:numId="74" w16cid:durableId="1849128341">
    <w:abstractNumId w:val="66"/>
  </w:num>
  <w:num w:numId="75" w16cid:durableId="1887836203">
    <w:abstractNumId w:val="65"/>
  </w:num>
  <w:num w:numId="76" w16cid:durableId="1868373565">
    <w:abstractNumId w:val="21"/>
  </w:num>
  <w:num w:numId="77" w16cid:durableId="151991333">
    <w:abstractNumId w:val="35"/>
  </w:num>
  <w:num w:numId="78" w16cid:durableId="106780825">
    <w:abstractNumId w:val="38"/>
  </w:num>
  <w:num w:numId="79" w16cid:durableId="815411872">
    <w:abstractNumId w:val="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0A7"/>
    <w:rsid w:val="000000BE"/>
    <w:rsid w:val="000003F1"/>
    <w:rsid w:val="000005A0"/>
    <w:rsid w:val="0000066A"/>
    <w:rsid w:val="00001029"/>
    <w:rsid w:val="0000145B"/>
    <w:rsid w:val="00001956"/>
    <w:rsid w:val="00001C83"/>
    <w:rsid w:val="00001E55"/>
    <w:rsid w:val="00001EA5"/>
    <w:rsid w:val="00002224"/>
    <w:rsid w:val="000023C2"/>
    <w:rsid w:val="00002ABA"/>
    <w:rsid w:val="00002AD0"/>
    <w:rsid w:val="00002BDD"/>
    <w:rsid w:val="00002C35"/>
    <w:rsid w:val="00002D77"/>
    <w:rsid w:val="00003143"/>
    <w:rsid w:val="00003477"/>
    <w:rsid w:val="000045F4"/>
    <w:rsid w:val="00004E81"/>
    <w:rsid w:val="0000516D"/>
    <w:rsid w:val="00005635"/>
    <w:rsid w:val="000057E6"/>
    <w:rsid w:val="0000594E"/>
    <w:rsid w:val="00005BC3"/>
    <w:rsid w:val="00005E88"/>
    <w:rsid w:val="00005EAF"/>
    <w:rsid w:val="000060FF"/>
    <w:rsid w:val="000061B5"/>
    <w:rsid w:val="0000649F"/>
    <w:rsid w:val="000068CF"/>
    <w:rsid w:val="000068F0"/>
    <w:rsid w:val="00006C10"/>
    <w:rsid w:val="00006DC7"/>
    <w:rsid w:val="00006E7C"/>
    <w:rsid w:val="000073CE"/>
    <w:rsid w:val="000074FB"/>
    <w:rsid w:val="00007943"/>
    <w:rsid w:val="00007C4C"/>
    <w:rsid w:val="0001003E"/>
    <w:rsid w:val="00010061"/>
    <w:rsid w:val="000103DC"/>
    <w:rsid w:val="000103DF"/>
    <w:rsid w:val="00010434"/>
    <w:rsid w:val="0001049B"/>
    <w:rsid w:val="0001075F"/>
    <w:rsid w:val="000109F3"/>
    <w:rsid w:val="00010CEE"/>
    <w:rsid w:val="00011325"/>
    <w:rsid w:val="000113CD"/>
    <w:rsid w:val="00011595"/>
    <w:rsid w:val="000115F7"/>
    <w:rsid w:val="0001167D"/>
    <w:rsid w:val="0001169F"/>
    <w:rsid w:val="00011742"/>
    <w:rsid w:val="0001216E"/>
    <w:rsid w:val="00012589"/>
    <w:rsid w:val="0001259B"/>
    <w:rsid w:val="000125C9"/>
    <w:rsid w:val="000125CA"/>
    <w:rsid w:val="00012935"/>
    <w:rsid w:val="00012A62"/>
    <w:rsid w:val="00012ACB"/>
    <w:rsid w:val="00013328"/>
    <w:rsid w:val="0001340E"/>
    <w:rsid w:val="000136A0"/>
    <w:rsid w:val="00013B38"/>
    <w:rsid w:val="00013C83"/>
    <w:rsid w:val="00013D55"/>
    <w:rsid w:val="000141F4"/>
    <w:rsid w:val="000142F2"/>
    <w:rsid w:val="000142FD"/>
    <w:rsid w:val="000143AA"/>
    <w:rsid w:val="0001472B"/>
    <w:rsid w:val="00014C15"/>
    <w:rsid w:val="00015200"/>
    <w:rsid w:val="000155D2"/>
    <w:rsid w:val="0001628C"/>
    <w:rsid w:val="00016557"/>
    <w:rsid w:val="00016818"/>
    <w:rsid w:val="00016FF7"/>
    <w:rsid w:val="000172BF"/>
    <w:rsid w:val="000172C9"/>
    <w:rsid w:val="00017666"/>
    <w:rsid w:val="00017AF4"/>
    <w:rsid w:val="00017BF2"/>
    <w:rsid w:val="00017C2B"/>
    <w:rsid w:val="00017F31"/>
    <w:rsid w:val="0002031A"/>
    <w:rsid w:val="000205E7"/>
    <w:rsid w:val="00020A0A"/>
    <w:rsid w:val="00020D49"/>
    <w:rsid w:val="00020E56"/>
    <w:rsid w:val="00020F04"/>
    <w:rsid w:val="00021FDC"/>
    <w:rsid w:val="000220FB"/>
    <w:rsid w:val="000226E7"/>
    <w:rsid w:val="00022785"/>
    <w:rsid w:val="00022910"/>
    <w:rsid w:val="000231DD"/>
    <w:rsid w:val="00023228"/>
    <w:rsid w:val="000233D9"/>
    <w:rsid w:val="00023C40"/>
    <w:rsid w:val="00023CB6"/>
    <w:rsid w:val="000242E6"/>
    <w:rsid w:val="00024331"/>
    <w:rsid w:val="0002433F"/>
    <w:rsid w:val="00024498"/>
    <w:rsid w:val="0002456A"/>
    <w:rsid w:val="000248DB"/>
    <w:rsid w:val="000248F0"/>
    <w:rsid w:val="00024BE8"/>
    <w:rsid w:val="00024C4A"/>
    <w:rsid w:val="0002512F"/>
    <w:rsid w:val="00025174"/>
    <w:rsid w:val="00025340"/>
    <w:rsid w:val="0002537A"/>
    <w:rsid w:val="0002539C"/>
    <w:rsid w:val="00025534"/>
    <w:rsid w:val="00025898"/>
    <w:rsid w:val="0002598E"/>
    <w:rsid w:val="000259B9"/>
    <w:rsid w:val="0002617F"/>
    <w:rsid w:val="000268D2"/>
    <w:rsid w:val="00026EAB"/>
    <w:rsid w:val="0002743B"/>
    <w:rsid w:val="0002756A"/>
    <w:rsid w:val="000279F5"/>
    <w:rsid w:val="00027B87"/>
    <w:rsid w:val="0003039B"/>
    <w:rsid w:val="0003099F"/>
    <w:rsid w:val="00030BF5"/>
    <w:rsid w:val="00030DB0"/>
    <w:rsid w:val="00030E07"/>
    <w:rsid w:val="0003103E"/>
    <w:rsid w:val="000313CE"/>
    <w:rsid w:val="000317A0"/>
    <w:rsid w:val="00031A51"/>
    <w:rsid w:val="00031B6D"/>
    <w:rsid w:val="00031BC3"/>
    <w:rsid w:val="00031DE8"/>
    <w:rsid w:val="00031E3A"/>
    <w:rsid w:val="00031F1E"/>
    <w:rsid w:val="00032B2E"/>
    <w:rsid w:val="00032CDF"/>
    <w:rsid w:val="000330C3"/>
    <w:rsid w:val="00033397"/>
    <w:rsid w:val="0003343B"/>
    <w:rsid w:val="000335BA"/>
    <w:rsid w:val="000335BF"/>
    <w:rsid w:val="000336CE"/>
    <w:rsid w:val="000337B6"/>
    <w:rsid w:val="0003396E"/>
    <w:rsid w:val="00033E03"/>
    <w:rsid w:val="00033F92"/>
    <w:rsid w:val="00034015"/>
    <w:rsid w:val="0003481D"/>
    <w:rsid w:val="00034CBF"/>
    <w:rsid w:val="00034DB7"/>
    <w:rsid w:val="00034F18"/>
    <w:rsid w:val="000350A4"/>
    <w:rsid w:val="00035150"/>
    <w:rsid w:val="000351CF"/>
    <w:rsid w:val="00035233"/>
    <w:rsid w:val="00035455"/>
    <w:rsid w:val="000357DD"/>
    <w:rsid w:val="00035DB5"/>
    <w:rsid w:val="00035E6A"/>
    <w:rsid w:val="00036D00"/>
    <w:rsid w:val="00037236"/>
    <w:rsid w:val="00037541"/>
    <w:rsid w:val="00037D19"/>
    <w:rsid w:val="00037D67"/>
    <w:rsid w:val="00037F1A"/>
    <w:rsid w:val="00037F41"/>
    <w:rsid w:val="00040095"/>
    <w:rsid w:val="000403EB"/>
    <w:rsid w:val="0004069C"/>
    <w:rsid w:val="00040792"/>
    <w:rsid w:val="00040DF2"/>
    <w:rsid w:val="00041009"/>
    <w:rsid w:val="000413C5"/>
    <w:rsid w:val="000416BE"/>
    <w:rsid w:val="00041EE2"/>
    <w:rsid w:val="0004252D"/>
    <w:rsid w:val="0004288D"/>
    <w:rsid w:val="000428DB"/>
    <w:rsid w:val="00042B55"/>
    <w:rsid w:val="00042FB5"/>
    <w:rsid w:val="00043171"/>
    <w:rsid w:val="000431FB"/>
    <w:rsid w:val="000435F0"/>
    <w:rsid w:val="000439DE"/>
    <w:rsid w:val="00043C6D"/>
    <w:rsid w:val="00043F55"/>
    <w:rsid w:val="00044095"/>
    <w:rsid w:val="0004429F"/>
    <w:rsid w:val="000442B2"/>
    <w:rsid w:val="00044419"/>
    <w:rsid w:val="00044514"/>
    <w:rsid w:val="000446A0"/>
    <w:rsid w:val="00044872"/>
    <w:rsid w:val="00044922"/>
    <w:rsid w:val="00044A87"/>
    <w:rsid w:val="00044E23"/>
    <w:rsid w:val="00044E4E"/>
    <w:rsid w:val="00045933"/>
    <w:rsid w:val="00045A44"/>
    <w:rsid w:val="0004634F"/>
    <w:rsid w:val="000468A2"/>
    <w:rsid w:val="00046AA3"/>
    <w:rsid w:val="00046BE6"/>
    <w:rsid w:val="00046C8B"/>
    <w:rsid w:val="00046D93"/>
    <w:rsid w:val="00047DD1"/>
    <w:rsid w:val="00047E70"/>
    <w:rsid w:val="000501CE"/>
    <w:rsid w:val="00050474"/>
    <w:rsid w:val="000504BF"/>
    <w:rsid w:val="00050958"/>
    <w:rsid w:val="00050992"/>
    <w:rsid w:val="000509FF"/>
    <w:rsid w:val="00050B2A"/>
    <w:rsid w:val="00050B5D"/>
    <w:rsid w:val="00051229"/>
    <w:rsid w:val="00051714"/>
    <w:rsid w:val="000522A9"/>
    <w:rsid w:val="00052748"/>
    <w:rsid w:val="00052C36"/>
    <w:rsid w:val="00052DA9"/>
    <w:rsid w:val="00052F99"/>
    <w:rsid w:val="00053204"/>
    <w:rsid w:val="0005327F"/>
    <w:rsid w:val="000533DC"/>
    <w:rsid w:val="00054139"/>
    <w:rsid w:val="000543AF"/>
    <w:rsid w:val="000547CA"/>
    <w:rsid w:val="000547E0"/>
    <w:rsid w:val="000549DC"/>
    <w:rsid w:val="000549F9"/>
    <w:rsid w:val="00054CDC"/>
    <w:rsid w:val="00054F0D"/>
    <w:rsid w:val="00055065"/>
    <w:rsid w:val="000556FC"/>
    <w:rsid w:val="000558AF"/>
    <w:rsid w:val="00055A9C"/>
    <w:rsid w:val="00055AEE"/>
    <w:rsid w:val="00055DF4"/>
    <w:rsid w:val="00055F40"/>
    <w:rsid w:val="00056017"/>
    <w:rsid w:val="000560EA"/>
    <w:rsid w:val="000562D0"/>
    <w:rsid w:val="000565F7"/>
    <w:rsid w:val="0005676F"/>
    <w:rsid w:val="00056A10"/>
    <w:rsid w:val="00056B58"/>
    <w:rsid w:val="00056CFA"/>
    <w:rsid w:val="00057172"/>
    <w:rsid w:val="00057266"/>
    <w:rsid w:val="000572E0"/>
    <w:rsid w:val="00057346"/>
    <w:rsid w:val="00057764"/>
    <w:rsid w:val="00057795"/>
    <w:rsid w:val="0005784F"/>
    <w:rsid w:val="00057B2B"/>
    <w:rsid w:val="000604EC"/>
    <w:rsid w:val="00060726"/>
    <w:rsid w:val="00060808"/>
    <w:rsid w:val="0006107B"/>
    <w:rsid w:val="0006168D"/>
    <w:rsid w:val="000619B8"/>
    <w:rsid w:val="00061C2D"/>
    <w:rsid w:val="00061DE4"/>
    <w:rsid w:val="00061F07"/>
    <w:rsid w:val="00061FE3"/>
    <w:rsid w:val="00062582"/>
    <w:rsid w:val="0006289E"/>
    <w:rsid w:val="00062F4A"/>
    <w:rsid w:val="0006342A"/>
    <w:rsid w:val="0006386B"/>
    <w:rsid w:val="00063D5C"/>
    <w:rsid w:val="00063F81"/>
    <w:rsid w:val="000644E6"/>
    <w:rsid w:val="00064706"/>
    <w:rsid w:val="0006497B"/>
    <w:rsid w:val="00064BB6"/>
    <w:rsid w:val="00064CC6"/>
    <w:rsid w:val="0006521F"/>
    <w:rsid w:val="00065268"/>
    <w:rsid w:val="00065927"/>
    <w:rsid w:val="000659BD"/>
    <w:rsid w:val="00065B1D"/>
    <w:rsid w:val="00065C11"/>
    <w:rsid w:val="00065DFD"/>
    <w:rsid w:val="00065E81"/>
    <w:rsid w:val="00066006"/>
    <w:rsid w:val="00066159"/>
    <w:rsid w:val="000661C2"/>
    <w:rsid w:val="00066292"/>
    <w:rsid w:val="000664B4"/>
    <w:rsid w:val="000666B0"/>
    <w:rsid w:val="000666CC"/>
    <w:rsid w:val="0006686E"/>
    <w:rsid w:val="00066DC0"/>
    <w:rsid w:val="000670FB"/>
    <w:rsid w:val="00067265"/>
    <w:rsid w:val="00067487"/>
    <w:rsid w:val="000675B2"/>
    <w:rsid w:val="000675C5"/>
    <w:rsid w:val="0006760C"/>
    <w:rsid w:val="00067709"/>
    <w:rsid w:val="0006778D"/>
    <w:rsid w:val="000677ED"/>
    <w:rsid w:val="00067E4C"/>
    <w:rsid w:val="00067F74"/>
    <w:rsid w:val="00067FD0"/>
    <w:rsid w:val="00067FF0"/>
    <w:rsid w:val="000702A5"/>
    <w:rsid w:val="00070471"/>
    <w:rsid w:val="00070536"/>
    <w:rsid w:val="000706A7"/>
    <w:rsid w:val="00070883"/>
    <w:rsid w:val="00070963"/>
    <w:rsid w:val="00070EFD"/>
    <w:rsid w:val="00070F10"/>
    <w:rsid w:val="00070FFA"/>
    <w:rsid w:val="00071071"/>
    <w:rsid w:val="000716EF"/>
    <w:rsid w:val="00071A06"/>
    <w:rsid w:val="00071CB1"/>
    <w:rsid w:val="00071E49"/>
    <w:rsid w:val="00071FFB"/>
    <w:rsid w:val="00072025"/>
    <w:rsid w:val="000720DF"/>
    <w:rsid w:val="000721A2"/>
    <w:rsid w:val="000722F4"/>
    <w:rsid w:val="00072A91"/>
    <w:rsid w:val="00072BF9"/>
    <w:rsid w:val="00072D76"/>
    <w:rsid w:val="00072DBD"/>
    <w:rsid w:val="00072DEF"/>
    <w:rsid w:val="00073605"/>
    <w:rsid w:val="00073675"/>
    <w:rsid w:val="00073AC9"/>
    <w:rsid w:val="00073C9C"/>
    <w:rsid w:val="00074469"/>
    <w:rsid w:val="0007461A"/>
    <w:rsid w:val="000746EC"/>
    <w:rsid w:val="000747B4"/>
    <w:rsid w:val="000749EF"/>
    <w:rsid w:val="00074D65"/>
    <w:rsid w:val="00074DD5"/>
    <w:rsid w:val="0007543D"/>
    <w:rsid w:val="00075448"/>
    <w:rsid w:val="00075564"/>
    <w:rsid w:val="00075F49"/>
    <w:rsid w:val="000760CC"/>
    <w:rsid w:val="0007617B"/>
    <w:rsid w:val="0007618A"/>
    <w:rsid w:val="000762B0"/>
    <w:rsid w:val="00076412"/>
    <w:rsid w:val="000764FA"/>
    <w:rsid w:val="000767AE"/>
    <w:rsid w:val="000768CB"/>
    <w:rsid w:val="00077025"/>
    <w:rsid w:val="000772F4"/>
    <w:rsid w:val="0007744D"/>
    <w:rsid w:val="00077629"/>
    <w:rsid w:val="0007768B"/>
    <w:rsid w:val="00077932"/>
    <w:rsid w:val="00077A58"/>
    <w:rsid w:val="00077C1F"/>
    <w:rsid w:val="0008019A"/>
    <w:rsid w:val="000801A9"/>
    <w:rsid w:val="000801BC"/>
    <w:rsid w:val="00080205"/>
    <w:rsid w:val="00080275"/>
    <w:rsid w:val="000802E4"/>
    <w:rsid w:val="00080512"/>
    <w:rsid w:val="00080669"/>
    <w:rsid w:val="000807C2"/>
    <w:rsid w:val="000807EB"/>
    <w:rsid w:val="000808BC"/>
    <w:rsid w:val="0008099B"/>
    <w:rsid w:val="00080AA9"/>
    <w:rsid w:val="00080D21"/>
    <w:rsid w:val="000813A4"/>
    <w:rsid w:val="00081F4F"/>
    <w:rsid w:val="000820AD"/>
    <w:rsid w:val="000822FC"/>
    <w:rsid w:val="000823E3"/>
    <w:rsid w:val="00082537"/>
    <w:rsid w:val="00082673"/>
    <w:rsid w:val="00082A7D"/>
    <w:rsid w:val="00082CB3"/>
    <w:rsid w:val="00082D26"/>
    <w:rsid w:val="00083000"/>
    <w:rsid w:val="00083144"/>
    <w:rsid w:val="000831E9"/>
    <w:rsid w:val="0008334E"/>
    <w:rsid w:val="00083C60"/>
    <w:rsid w:val="00083C9B"/>
    <w:rsid w:val="00083DFE"/>
    <w:rsid w:val="00083EED"/>
    <w:rsid w:val="00084084"/>
    <w:rsid w:val="0008413F"/>
    <w:rsid w:val="000847B5"/>
    <w:rsid w:val="000847FB"/>
    <w:rsid w:val="00084870"/>
    <w:rsid w:val="00084902"/>
    <w:rsid w:val="00084A22"/>
    <w:rsid w:val="00084E6B"/>
    <w:rsid w:val="00085060"/>
    <w:rsid w:val="000852DE"/>
    <w:rsid w:val="000857A3"/>
    <w:rsid w:val="0008581B"/>
    <w:rsid w:val="00085859"/>
    <w:rsid w:val="0008587B"/>
    <w:rsid w:val="00085ED9"/>
    <w:rsid w:val="00085FD5"/>
    <w:rsid w:val="00086291"/>
    <w:rsid w:val="00087069"/>
    <w:rsid w:val="00087164"/>
    <w:rsid w:val="00087394"/>
    <w:rsid w:val="00087669"/>
    <w:rsid w:val="000877B7"/>
    <w:rsid w:val="000901EB"/>
    <w:rsid w:val="00090468"/>
    <w:rsid w:val="000908E7"/>
    <w:rsid w:val="00090AD9"/>
    <w:rsid w:val="00091419"/>
    <w:rsid w:val="00091531"/>
    <w:rsid w:val="000916BF"/>
    <w:rsid w:val="000918A3"/>
    <w:rsid w:val="00091AAB"/>
    <w:rsid w:val="00091F40"/>
    <w:rsid w:val="00092A58"/>
    <w:rsid w:val="00092BD4"/>
    <w:rsid w:val="00092D14"/>
    <w:rsid w:val="00092D9C"/>
    <w:rsid w:val="00092F1F"/>
    <w:rsid w:val="00092FCE"/>
    <w:rsid w:val="000930EE"/>
    <w:rsid w:val="000931A8"/>
    <w:rsid w:val="00093229"/>
    <w:rsid w:val="000934F7"/>
    <w:rsid w:val="00093658"/>
    <w:rsid w:val="0009388A"/>
    <w:rsid w:val="000941DE"/>
    <w:rsid w:val="00094568"/>
    <w:rsid w:val="00094754"/>
    <w:rsid w:val="00094D21"/>
    <w:rsid w:val="00094E47"/>
    <w:rsid w:val="00094E87"/>
    <w:rsid w:val="0009509E"/>
    <w:rsid w:val="000954F2"/>
    <w:rsid w:val="000956BC"/>
    <w:rsid w:val="00095807"/>
    <w:rsid w:val="000961A7"/>
    <w:rsid w:val="000961CA"/>
    <w:rsid w:val="00096B39"/>
    <w:rsid w:val="00096D55"/>
    <w:rsid w:val="00096D73"/>
    <w:rsid w:val="00097190"/>
    <w:rsid w:val="00097729"/>
    <w:rsid w:val="00097CDD"/>
    <w:rsid w:val="000A014C"/>
    <w:rsid w:val="000A05D2"/>
    <w:rsid w:val="000A05ED"/>
    <w:rsid w:val="000A0765"/>
    <w:rsid w:val="000A07F9"/>
    <w:rsid w:val="000A0C31"/>
    <w:rsid w:val="000A0D04"/>
    <w:rsid w:val="000A1211"/>
    <w:rsid w:val="000A16F4"/>
    <w:rsid w:val="000A1753"/>
    <w:rsid w:val="000A25F3"/>
    <w:rsid w:val="000A29E5"/>
    <w:rsid w:val="000A2B70"/>
    <w:rsid w:val="000A30A1"/>
    <w:rsid w:val="000A3414"/>
    <w:rsid w:val="000A39C0"/>
    <w:rsid w:val="000A3E08"/>
    <w:rsid w:val="000A4277"/>
    <w:rsid w:val="000A447B"/>
    <w:rsid w:val="000A46CC"/>
    <w:rsid w:val="000A4A04"/>
    <w:rsid w:val="000A4EC6"/>
    <w:rsid w:val="000A549A"/>
    <w:rsid w:val="000A5948"/>
    <w:rsid w:val="000A65E9"/>
    <w:rsid w:val="000A6961"/>
    <w:rsid w:val="000A699E"/>
    <w:rsid w:val="000A6A9A"/>
    <w:rsid w:val="000A6AF8"/>
    <w:rsid w:val="000A6CE1"/>
    <w:rsid w:val="000A7146"/>
    <w:rsid w:val="000A76C8"/>
    <w:rsid w:val="000A783C"/>
    <w:rsid w:val="000A7B0D"/>
    <w:rsid w:val="000A7EBB"/>
    <w:rsid w:val="000B0037"/>
    <w:rsid w:val="000B0CA8"/>
    <w:rsid w:val="000B0DB6"/>
    <w:rsid w:val="000B12D6"/>
    <w:rsid w:val="000B1672"/>
    <w:rsid w:val="000B18C9"/>
    <w:rsid w:val="000B211C"/>
    <w:rsid w:val="000B219A"/>
    <w:rsid w:val="000B28E9"/>
    <w:rsid w:val="000B2B67"/>
    <w:rsid w:val="000B318B"/>
    <w:rsid w:val="000B31A5"/>
    <w:rsid w:val="000B3618"/>
    <w:rsid w:val="000B37C4"/>
    <w:rsid w:val="000B3BE4"/>
    <w:rsid w:val="000B41A8"/>
    <w:rsid w:val="000B42E4"/>
    <w:rsid w:val="000B43ED"/>
    <w:rsid w:val="000B47D0"/>
    <w:rsid w:val="000B4ED1"/>
    <w:rsid w:val="000B5213"/>
    <w:rsid w:val="000B5319"/>
    <w:rsid w:val="000B53C0"/>
    <w:rsid w:val="000B5DEA"/>
    <w:rsid w:val="000B63A0"/>
    <w:rsid w:val="000B6653"/>
    <w:rsid w:val="000B6936"/>
    <w:rsid w:val="000B6E47"/>
    <w:rsid w:val="000B6F1F"/>
    <w:rsid w:val="000B6F8C"/>
    <w:rsid w:val="000B72A6"/>
    <w:rsid w:val="000B7593"/>
    <w:rsid w:val="000B7728"/>
    <w:rsid w:val="000B7B3A"/>
    <w:rsid w:val="000B7BCF"/>
    <w:rsid w:val="000B7D26"/>
    <w:rsid w:val="000C0275"/>
    <w:rsid w:val="000C0FEF"/>
    <w:rsid w:val="000C125A"/>
    <w:rsid w:val="000C1646"/>
    <w:rsid w:val="000C1A35"/>
    <w:rsid w:val="000C2694"/>
    <w:rsid w:val="000C28A6"/>
    <w:rsid w:val="000C2BDC"/>
    <w:rsid w:val="000C2C35"/>
    <w:rsid w:val="000C2E99"/>
    <w:rsid w:val="000C30A6"/>
    <w:rsid w:val="000C30E8"/>
    <w:rsid w:val="000C3715"/>
    <w:rsid w:val="000C376F"/>
    <w:rsid w:val="000C37E6"/>
    <w:rsid w:val="000C3A21"/>
    <w:rsid w:val="000C3EFA"/>
    <w:rsid w:val="000C3F8B"/>
    <w:rsid w:val="000C405C"/>
    <w:rsid w:val="000C4797"/>
    <w:rsid w:val="000C47E3"/>
    <w:rsid w:val="000C4C81"/>
    <w:rsid w:val="000C4DE1"/>
    <w:rsid w:val="000C510B"/>
    <w:rsid w:val="000C522B"/>
    <w:rsid w:val="000C529D"/>
    <w:rsid w:val="000C54A4"/>
    <w:rsid w:val="000C58F9"/>
    <w:rsid w:val="000C5A91"/>
    <w:rsid w:val="000C5DD5"/>
    <w:rsid w:val="000C5F03"/>
    <w:rsid w:val="000C63C4"/>
    <w:rsid w:val="000C6743"/>
    <w:rsid w:val="000C6749"/>
    <w:rsid w:val="000C6783"/>
    <w:rsid w:val="000C68EB"/>
    <w:rsid w:val="000C6948"/>
    <w:rsid w:val="000C6950"/>
    <w:rsid w:val="000C6CB3"/>
    <w:rsid w:val="000C7190"/>
    <w:rsid w:val="000C7631"/>
    <w:rsid w:val="000C7774"/>
    <w:rsid w:val="000C7A1D"/>
    <w:rsid w:val="000C7B32"/>
    <w:rsid w:val="000C7CEC"/>
    <w:rsid w:val="000D0212"/>
    <w:rsid w:val="000D056F"/>
    <w:rsid w:val="000D0B77"/>
    <w:rsid w:val="000D0DFB"/>
    <w:rsid w:val="000D0EB6"/>
    <w:rsid w:val="000D107F"/>
    <w:rsid w:val="000D14BC"/>
    <w:rsid w:val="000D1722"/>
    <w:rsid w:val="000D183A"/>
    <w:rsid w:val="000D19EF"/>
    <w:rsid w:val="000D2153"/>
    <w:rsid w:val="000D2309"/>
    <w:rsid w:val="000D27C5"/>
    <w:rsid w:val="000D2AB4"/>
    <w:rsid w:val="000D2B22"/>
    <w:rsid w:val="000D2C0C"/>
    <w:rsid w:val="000D2C1F"/>
    <w:rsid w:val="000D3115"/>
    <w:rsid w:val="000D3335"/>
    <w:rsid w:val="000D352C"/>
    <w:rsid w:val="000D354E"/>
    <w:rsid w:val="000D3823"/>
    <w:rsid w:val="000D390A"/>
    <w:rsid w:val="000D3B5D"/>
    <w:rsid w:val="000D3C42"/>
    <w:rsid w:val="000D3D50"/>
    <w:rsid w:val="000D4053"/>
    <w:rsid w:val="000D4193"/>
    <w:rsid w:val="000D4425"/>
    <w:rsid w:val="000D4C50"/>
    <w:rsid w:val="000D5703"/>
    <w:rsid w:val="000D57CB"/>
    <w:rsid w:val="000D58AB"/>
    <w:rsid w:val="000D5B23"/>
    <w:rsid w:val="000D5F88"/>
    <w:rsid w:val="000D61E5"/>
    <w:rsid w:val="000D624C"/>
    <w:rsid w:val="000D638D"/>
    <w:rsid w:val="000D6460"/>
    <w:rsid w:val="000D64F7"/>
    <w:rsid w:val="000D66E0"/>
    <w:rsid w:val="000D6A28"/>
    <w:rsid w:val="000D6D87"/>
    <w:rsid w:val="000D6F9A"/>
    <w:rsid w:val="000D6FBE"/>
    <w:rsid w:val="000D7809"/>
    <w:rsid w:val="000D7D04"/>
    <w:rsid w:val="000D7DB2"/>
    <w:rsid w:val="000D7DE3"/>
    <w:rsid w:val="000D7DED"/>
    <w:rsid w:val="000D7EA5"/>
    <w:rsid w:val="000E0029"/>
    <w:rsid w:val="000E0106"/>
    <w:rsid w:val="000E0148"/>
    <w:rsid w:val="000E0309"/>
    <w:rsid w:val="000E0457"/>
    <w:rsid w:val="000E049A"/>
    <w:rsid w:val="000E05BB"/>
    <w:rsid w:val="000E06BA"/>
    <w:rsid w:val="000E08FA"/>
    <w:rsid w:val="000E0DBF"/>
    <w:rsid w:val="000E0E88"/>
    <w:rsid w:val="000E1380"/>
    <w:rsid w:val="000E14B1"/>
    <w:rsid w:val="000E1665"/>
    <w:rsid w:val="000E1A92"/>
    <w:rsid w:val="000E211C"/>
    <w:rsid w:val="000E23EA"/>
    <w:rsid w:val="000E2455"/>
    <w:rsid w:val="000E2695"/>
    <w:rsid w:val="000E2710"/>
    <w:rsid w:val="000E281F"/>
    <w:rsid w:val="000E2F68"/>
    <w:rsid w:val="000E3385"/>
    <w:rsid w:val="000E3487"/>
    <w:rsid w:val="000E3771"/>
    <w:rsid w:val="000E3A2B"/>
    <w:rsid w:val="000E3B90"/>
    <w:rsid w:val="000E3C58"/>
    <w:rsid w:val="000E3CBD"/>
    <w:rsid w:val="000E45E8"/>
    <w:rsid w:val="000E48DE"/>
    <w:rsid w:val="000E4BA7"/>
    <w:rsid w:val="000E4C08"/>
    <w:rsid w:val="000E4C71"/>
    <w:rsid w:val="000E4D5A"/>
    <w:rsid w:val="000E4D7F"/>
    <w:rsid w:val="000E4FCC"/>
    <w:rsid w:val="000E5741"/>
    <w:rsid w:val="000E59FE"/>
    <w:rsid w:val="000E5D56"/>
    <w:rsid w:val="000E5D66"/>
    <w:rsid w:val="000E6056"/>
    <w:rsid w:val="000E63F7"/>
    <w:rsid w:val="000E68CD"/>
    <w:rsid w:val="000E6D97"/>
    <w:rsid w:val="000E6EE3"/>
    <w:rsid w:val="000E7028"/>
    <w:rsid w:val="000E7223"/>
    <w:rsid w:val="000E743D"/>
    <w:rsid w:val="000E7784"/>
    <w:rsid w:val="000E7E12"/>
    <w:rsid w:val="000F0A2A"/>
    <w:rsid w:val="000F0CA8"/>
    <w:rsid w:val="000F0E1F"/>
    <w:rsid w:val="000F1426"/>
    <w:rsid w:val="000F2372"/>
    <w:rsid w:val="000F2430"/>
    <w:rsid w:val="000F26DE"/>
    <w:rsid w:val="000F281A"/>
    <w:rsid w:val="000F2F6B"/>
    <w:rsid w:val="000F32BA"/>
    <w:rsid w:val="000F33C5"/>
    <w:rsid w:val="000F3400"/>
    <w:rsid w:val="000F36C2"/>
    <w:rsid w:val="000F3D04"/>
    <w:rsid w:val="000F3E69"/>
    <w:rsid w:val="000F3F43"/>
    <w:rsid w:val="000F3FCB"/>
    <w:rsid w:val="000F41AF"/>
    <w:rsid w:val="000F49EE"/>
    <w:rsid w:val="000F4DDB"/>
    <w:rsid w:val="000F4EC6"/>
    <w:rsid w:val="000F4F64"/>
    <w:rsid w:val="000F552E"/>
    <w:rsid w:val="000F577C"/>
    <w:rsid w:val="000F5B47"/>
    <w:rsid w:val="000F5B73"/>
    <w:rsid w:val="000F5B81"/>
    <w:rsid w:val="000F5BBE"/>
    <w:rsid w:val="000F5D60"/>
    <w:rsid w:val="000F69F2"/>
    <w:rsid w:val="000F6AED"/>
    <w:rsid w:val="000F6B51"/>
    <w:rsid w:val="000F6C45"/>
    <w:rsid w:val="000F75CD"/>
    <w:rsid w:val="000F75FE"/>
    <w:rsid w:val="000F7DBF"/>
    <w:rsid w:val="0010018E"/>
    <w:rsid w:val="00100616"/>
    <w:rsid w:val="0010063E"/>
    <w:rsid w:val="0010090B"/>
    <w:rsid w:val="00100B20"/>
    <w:rsid w:val="00100D6D"/>
    <w:rsid w:val="00100F08"/>
    <w:rsid w:val="00101307"/>
    <w:rsid w:val="00101511"/>
    <w:rsid w:val="00101548"/>
    <w:rsid w:val="00101619"/>
    <w:rsid w:val="001017B4"/>
    <w:rsid w:val="00101D35"/>
    <w:rsid w:val="00101D86"/>
    <w:rsid w:val="00101E1D"/>
    <w:rsid w:val="00101F62"/>
    <w:rsid w:val="00102096"/>
    <w:rsid w:val="00102101"/>
    <w:rsid w:val="001022ED"/>
    <w:rsid w:val="00102512"/>
    <w:rsid w:val="0010259E"/>
    <w:rsid w:val="00102889"/>
    <w:rsid w:val="00102CBD"/>
    <w:rsid w:val="00102D50"/>
    <w:rsid w:val="00103228"/>
    <w:rsid w:val="0010331B"/>
    <w:rsid w:val="00103972"/>
    <w:rsid w:val="001039E6"/>
    <w:rsid w:val="001039FA"/>
    <w:rsid w:val="00103AB3"/>
    <w:rsid w:val="00103D92"/>
    <w:rsid w:val="00103F31"/>
    <w:rsid w:val="001045C5"/>
    <w:rsid w:val="0010491C"/>
    <w:rsid w:val="0010496E"/>
    <w:rsid w:val="00104ADF"/>
    <w:rsid w:val="00104F02"/>
    <w:rsid w:val="00105395"/>
    <w:rsid w:val="00105397"/>
    <w:rsid w:val="00105517"/>
    <w:rsid w:val="00105750"/>
    <w:rsid w:val="00105759"/>
    <w:rsid w:val="00105BFE"/>
    <w:rsid w:val="00105E51"/>
    <w:rsid w:val="00106110"/>
    <w:rsid w:val="001061B0"/>
    <w:rsid w:val="0010634A"/>
    <w:rsid w:val="001069A9"/>
    <w:rsid w:val="00106AD1"/>
    <w:rsid w:val="00107A2C"/>
    <w:rsid w:val="00107C67"/>
    <w:rsid w:val="00107C94"/>
    <w:rsid w:val="0011019A"/>
    <w:rsid w:val="001101C4"/>
    <w:rsid w:val="001102C8"/>
    <w:rsid w:val="001107A9"/>
    <w:rsid w:val="00110ABD"/>
    <w:rsid w:val="00110AF8"/>
    <w:rsid w:val="00110D00"/>
    <w:rsid w:val="00110D6D"/>
    <w:rsid w:val="00110F2A"/>
    <w:rsid w:val="00110F74"/>
    <w:rsid w:val="00111126"/>
    <w:rsid w:val="00111457"/>
    <w:rsid w:val="001118A5"/>
    <w:rsid w:val="001118E3"/>
    <w:rsid w:val="001119E3"/>
    <w:rsid w:val="00111ED8"/>
    <w:rsid w:val="00111F40"/>
    <w:rsid w:val="00111F6E"/>
    <w:rsid w:val="00111FA7"/>
    <w:rsid w:val="0011222C"/>
    <w:rsid w:val="00112372"/>
    <w:rsid w:val="00112403"/>
    <w:rsid w:val="00112709"/>
    <w:rsid w:val="001127C3"/>
    <w:rsid w:val="001128B2"/>
    <w:rsid w:val="001128EF"/>
    <w:rsid w:val="00112B94"/>
    <w:rsid w:val="00112C21"/>
    <w:rsid w:val="00112D29"/>
    <w:rsid w:val="00112E41"/>
    <w:rsid w:val="00112F1A"/>
    <w:rsid w:val="00112F20"/>
    <w:rsid w:val="0011380F"/>
    <w:rsid w:val="001139BA"/>
    <w:rsid w:val="00113FFE"/>
    <w:rsid w:val="0011408F"/>
    <w:rsid w:val="001140EF"/>
    <w:rsid w:val="00114290"/>
    <w:rsid w:val="001142E6"/>
    <w:rsid w:val="00114342"/>
    <w:rsid w:val="00114C44"/>
    <w:rsid w:val="00114E09"/>
    <w:rsid w:val="00114FBF"/>
    <w:rsid w:val="00115983"/>
    <w:rsid w:val="00115EFB"/>
    <w:rsid w:val="001166C9"/>
    <w:rsid w:val="001167BC"/>
    <w:rsid w:val="00116C7E"/>
    <w:rsid w:val="0011705C"/>
    <w:rsid w:val="00117095"/>
    <w:rsid w:val="001171F9"/>
    <w:rsid w:val="001175C2"/>
    <w:rsid w:val="0011762B"/>
    <w:rsid w:val="00117718"/>
    <w:rsid w:val="00117B12"/>
    <w:rsid w:val="00117B2C"/>
    <w:rsid w:val="00117BF7"/>
    <w:rsid w:val="00117E32"/>
    <w:rsid w:val="001201DB"/>
    <w:rsid w:val="001202BA"/>
    <w:rsid w:val="0012058D"/>
    <w:rsid w:val="00120609"/>
    <w:rsid w:val="00120E18"/>
    <w:rsid w:val="00120F5D"/>
    <w:rsid w:val="00121215"/>
    <w:rsid w:val="001213AF"/>
    <w:rsid w:val="00121407"/>
    <w:rsid w:val="00121771"/>
    <w:rsid w:val="00121887"/>
    <w:rsid w:val="00121890"/>
    <w:rsid w:val="00121A97"/>
    <w:rsid w:val="00121AE4"/>
    <w:rsid w:val="00121B70"/>
    <w:rsid w:val="00121ED9"/>
    <w:rsid w:val="0012209A"/>
    <w:rsid w:val="001220A2"/>
    <w:rsid w:val="0012214A"/>
    <w:rsid w:val="00122214"/>
    <w:rsid w:val="00122ACE"/>
    <w:rsid w:val="00122B58"/>
    <w:rsid w:val="00122BA1"/>
    <w:rsid w:val="00122E57"/>
    <w:rsid w:val="001231D5"/>
    <w:rsid w:val="001234A6"/>
    <w:rsid w:val="001235C2"/>
    <w:rsid w:val="001235E1"/>
    <w:rsid w:val="001238F0"/>
    <w:rsid w:val="001239CC"/>
    <w:rsid w:val="00123FAC"/>
    <w:rsid w:val="0012409A"/>
    <w:rsid w:val="00124263"/>
    <w:rsid w:val="00124400"/>
    <w:rsid w:val="0012467B"/>
    <w:rsid w:val="001246DD"/>
    <w:rsid w:val="001247BB"/>
    <w:rsid w:val="00124D8E"/>
    <w:rsid w:val="00125042"/>
    <w:rsid w:val="0012504C"/>
    <w:rsid w:val="001250ED"/>
    <w:rsid w:val="00125276"/>
    <w:rsid w:val="0012541F"/>
    <w:rsid w:val="001255A2"/>
    <w:rsid w:val="001257C5"/>
    <w:rsid w:val="00125BD1"/>
    <w:rsid w:val="00125C32"/>
    <w:rsid w:val="00125E15"/>
    <w:rsid w:val="00125FED"/>
    <w:rsid w:val="00126175"/>
    <w:rsid w:val="001261FF"/>
    <w:rsid w:val="00126266"/>
    <w:rsid w:val="00126529"/>
    <w:rsid w:val="00126A7D"/>
    <w:rsid w:val="00126B63"/>
    <w:rsid w:val="00126D7E"/>
    <w:rsid w:val="00126F0E"/>
    <w:rsid w:val="00127375"/>
    <w:rsid w:val="001276CA"/>
    <w:rsid w:val="00130314"/>
    <w:rsid w:val="00130352"/>
    <w:rsid w:val="00130B01"/>
    <w:rsid w:val="00130F6B"/>
    <w:rsid w:val="001310FE"/>
    <w:rsid w:val="00131129"/>
    <w:rsid w:val="0013167D"/>
    <w:rsid w:val="00131AFD"/>
    <w:rsid w:val="00131B09"/>
    <w:rsid w:val="00131B56"/>
    <w:rsid w:val="00131F62"/>
    <w:rsid w:val="00131FA8"/>
    <w:rsid w:val="001325ED"/>
    <w:rsid w:val="00132CFE"/>
    <w:rsid w:val="00132D3F"/>
    <w:rsid w:val="00132E03"/>
    <w:rsid w:val="001331E5"/>
    <w:rsid w:val="001331F0"/>
    <w:rsid w:val="00133256"/>
    <w:rsid w:val="001337C8"/>
    <w:rsid w:val="001338D2"/>
    <w:rsid w:val="001339E7"/>
    <w:rsid w:val="00133B55"/>
    <w:rsid w:val="0013437C"/>
    <w:rsid w:val="0013439E"/>
    <w:rsid w:val="001345A4"/>
    <w:rsid w:val="001345ED"/>
    <w:rsid w:val="001346BA"/>
    <w:rsid w:val="001347D8"/>
    <w:rsid w:val="00134B1D"/>
    <w:rsid w:val="00134C6F"/>
    <w:rsid w:val="00134E6F"/>
    <w:rsid w:val="00134E8D"/>
    <w:rsid w:val="001351B3"/>
    <w:rsid w:val="00135396"/>
    <w:rsid w:val="001355BE"/>
    <w:rsid w:val="00135688"/>
    <w:rsid w:val="0013576B"/>
    <w:rsid w:val="0013593C"/>
    <w:rsid w:val="00136002"/>
    <w:rsid w:val="001361C4"/>
    <w:rsid w:val="0013633E"/>
    <w:rsid w:val="001364A7"/>
    <w:rsid w:val="001364D5"/>
    <w:rsid w:val="0013681D"/>
    <w:rsid w:val="00136B9F"/>
    <w:rsid w:val="001374DF"/>
    <w:rsid w:val="001376DF"/>
    <w:rsid w:val="00137844"/>
    <w:rsid w:val="00137854"/>
    <w:rsid w:val="00137997"/>
    <w:rsid w:val="00137B30"/>
    <w:rsid w:val="00137B8D"/>
    <w:rsid w:val="00140058"/>
    <w:rsid w:val="001406E0"/>
    <w:rsid w:val="00140A82"/>
    <w:rsid w:val="00140C0C"/>
    <w:rsid w:val="00140FF5"/>
    <w:rsid w:val="0014100E"/>
    <w:rsid w:val="00141341"/>
    <w:rsid w:val="0014149A"/>
    <w:rsid w:val="00141647"/>
    <w:rsid w:val="001419EE"/>
    <w:rsid w:val="00141B96"/>
    <w:rsid w:val="00141D80"/>
    <w:rsid w:val="00142361"/>
    <w:rsid w:val="00142467"/>
    <w:rsid w:val="00142902"/>
    <w:rsid w:val="00142A4E"/>
    <w:rsid w:val="00142CCF"/>
    <w:rsid w:val="00142CE7"/>
    <w:rsid w:val="00142DE1"/>
    <w:rsid w:val="0014338E"/>
    <w:rsid w:val="0014344B"/>
    <w:rsid w:val="00143BED"/>
    <w:rsid w:val="00143DA0"/>
    <w:rsid w:val="00143E39"/>
    <w:rsid w:val="00144AE7"/>
    <w:rsid w:val="00144CCF"/>
    <w:rsid w:val="00144F84"/>
    <w:rsid w:val="00145075"/>
    <w:rsid w:val="001450A8"/>
    <w:rsid w:val="00145D3B"/>
    <w:rsid w:val="00145D65"/>
    <w:rsid w:val="00145DFA"/>
    <w:rsid w:val="00145E09"/>
    <w:rsid w:val="00145FE5"/>
    <w:rsid w:val="0014664E"/>
    <w:rsid w:val="0014675F"/>
    <w:rsid w:val="00147001"/>
    <w:rsid w:val="001470F8"/>
    <w:rsid w:val="001471BC"/>
    <w:rsid w:val="00147533"/>
    <w:rsid w:val="001475E9"/>
    <w:rsid w:val="001476D6"/>
    <w:rsid w:val="00147A35"/>
    <w:rsid w:val="00147B3A"/>
    <w:rsid w:val="00147C9D"/>
    <w:rsid w:val="0015035B"/>
    <w:rsid w:val="001505D0"/>
    <w:rsid w:val="00150682"/>
    <w:rsid w:val="0015095A"/>
    <w:rsid w:val="00150E1A"/>
    <w:rsid w:val="00150F97"/>
    <w:rsid w:val="001512BE"/>
    <w:rsid w:val="00151357"/>
    <w:rsid w:val="00151645"/>
    <w:rsid w:val="00151B5D"/>
    <w:rsid w:val="00151B65"/>
    <w:rsid w:val="00151CF8"/>
    <w:rsid w:val="00151E3C"/>
    <w:rsid w:val="00151F2E"/>
    <w:rsid w:val="00151F72"/>
    <w:rsid w:val="00152067"/>
    <w:rsid w:val="001523EB"/>
    <w:rsid w:val="00152A35"/>
    <w:rsid w:val="00152A65"/>
    <w:rsid w:val="00152CE9"/>
    <w:rsid w:val="00152DD0"/>
    <w:rsid w:val="00152EF8"/>
    <w:rsid w:val="00152F5E"/>
    <w:rsid w:val="00153441"/>
    <w:rsid w:val="00153532"/>
    <w:rsid w:val="00153B49"/>
    <w:rsid w:val="00153D9B"/>
    <w:rsid w:val="00154029"/>
    <w:rsid w:val="001541EE"/>
    <w:rsid w:val="00154AEA"/>
    <w:rsid w:val="00154C68"/>
    <w:rsid w:val="00154EF2"/>
    <w:rsid w:val="00155251"/>
    <w:rsid w:val="001552F2"/>
    <w:rsid w:val="00155A2C"/>
    <w:rsid w:val="00155B4A"/>
    <w:rsid w:val="00155E45"/>
    <w:rsid w:val="001560BF"/>
    <w:rsid w:val="00156154"/>
    <w:rsid w:val="001564DD"/>
    <w:rsid w:val="001565A0"/>
    <w:rsid w:val="0015675F"/>
    <w:rsid w:val="00156D71"/>
    <w:rsid w:val="0015735A"/>
    <w:rsid w:val="00157433"/>
    <w:rsid w:val="00157434"/>
    <w:rsid w:val="001578A3"/>
    <w:rsid w:val="00157D34"/>
    <w:rsid w:val="00157D8A"/>
    <w:rsid w:val="00157F23"/>
    <w:rsid w:val="001602A8"/>
    <w:rsid w:val="00160587"/>
    <w:rsid w:val="001606F8"/>
    <w:rsid w:val="00160F54"/>
    <w:rsid w:val="00161325"/>
    <w:rsid w:val="001613D0"/>
    <w:rsid w:val="00161B6B"/>
    <w:rsid w:val="00161D33"/>
    <w:rsid w:val="00162210"/>
    <w:rsid w:val="001627DB"/>
    <w:rsid w:val="001629AD"/>
    <w:rsid w:val="0016316F"/>
    <w:rsid w:val="0016357D"/>
    <w:rsid w:val="001635B8"/>
    <w:rsid w:val="001635C8"/>
    <w:rsid w:val="00163CB1"/>
    <w:rsid w:val="00163E83"/>
    <w:rsid w:val="001642DF"/>
    <w:rsid w:val="00164434"/>
    <w:rsid w:val="00164465"/>
    <w:rsid w:val="001645B1"/>
    <w:rsid w:val="001656A6"/>
    <w:rsid w:val="001659ED"/>
    <w:rsid w:val="00165B60"/>
    <w:rsid w:val="00165BDC"/>
    <w:rsid w:val="00165CDA"/>
    <w:rsid w:val="00165F77"/>
    <w:rsid w:val="0016612B"/>
    <w:rsid w:val="00166630"/>
    <w:rsid w:val="001669B7"/>
    <w:rsid w:val="00166BC0"/>
    <w:rsid w:val="00166CCF"/>
    <w:rsid w:val="00166D47"/>
    <w:rsid w:val="0016721D"/>
    <w:rsid w:val="00167391"/>
    <w:rsid w:val="0016755F"/>
    <w:rsid w:val="0016756D"/>
    <w:rsid w:val="00167634"/>
    <w:rsid w:val="00167A85"/>
    <w:rsid w:val="00167AE5"/>
    <w:rsid w:val="00167B5E"/>
    <w:rsid w:val="00167E3D"/>
    <w:rsid w:val="00170404"/>
    <w:rsid w:val="001706CB"/>
    <w:rsid w:val="0017086A"/>
    <w:rsid w:val="0017170D"/>
    <w:rsid w:val="00171FE7"/>
    <w:rsid w:val="00172B4B"/>
    <w:rsid w:val="00172B8B"/>
    <w:rsid w:val="00172F22"/>
    <w:rsid w:val="001731C7"/>
    <w:rsid w:val="00173264"/>
    <w:rsid w:val="0017365B"/>
    <w:rsid w:val="00173C43"/>
    <w:rsid w:val="00173D42"/>
    <w:rsid w:val="00173FDA"/>
    <w:rsid w:val="001740C5"/>
    <w:rsid w:val="0017415E"/>
    <w:rsid w:val="00174179"/>
    <w:rsid w:val="001741A0"/>
    <w:rsid w:val="0017456D"/>
    <w:rsid w:val="00174650"/>
    <w:rsid w:val="00174A8F"/>
    <w:rsid w:val="00174C86"/>
    <w:rsid w:val="00174FF8"/>
    <w:rsid w:val="00175357"/>
    <w:rsid w:val="001754A2"/>
    <w:rsid w:val="00175652"/>
    <w:rsid w:val="001757EF"/>
    <w:rsid w:val="00175FA0"/>
    <w:rsid w:val="0017635C"/>
    <w:rsid w:val="0017638E"/>
    <w:rsid w:val="00176825"/>
    <w:rsid w:val="001769B7"/>
    <w:rsid w:val="00176CB1"/>
    <w:rsid w:val="00176F08"/>
    <w:rsid w:val="00177797"/>
    <w:rsid w:val="0017790B"/>
    <w:rsid w:val="001779E7"/>
    <w:rsid w:val="00180E9C"/>
    <w:rsid w:val="0018110A"/>
    <w:rsid w:val="001812BC"/>
    <w:rsid w:val="001813DC"/>
    <w:rsid w:val="00181A31"/>
    <w:rsid w:val="00181AA6"/>
    <w:rsid w:val="00181C46"/>
    <w:rsid w:val="00182220"/>
    <w:rsid w:val="0018240D"/>
    <w:rsid w:val="00182615"/>
    <w:rsid w:val="001827F1"/>
    <w:rsid w:val="00182A92"/>
    <w:rsid w:val="00182AF5"/>
    <w:rsid w:val="00182BD3"/>
    <w:rsid w:val="00182D52"/>
    <w:rsid w:val="00182E17"/>
    <w:rsid w:val="00182F8A"/>
    <w:rsid w:val="001833B7"/>
    <w:rsid w:val="001839EC"/>
    <w:rsid w:val="00184106"/>
    <w:rsid w:val="00184190"/>
    <w:rsid w:val="00184384"/>
    <w:rsid w:val="00184637"/>
    <w:rsid w:val="00185506"/>
    <w:rsid w:val="0018565F"/>
    <w:rsid w:val="00185E7B"/>
    <w:rsid w:val="00186425"/>
    <w:rsid w:val="001864BC"/>
    <w:rsid w:val="00186BE8"/>
    <w:rsid w:val="00186DA3"/>
    <w:rsid w:val="00186ED2"/>
    <w:rsid w:val="0018719D"/>
    <w:rsid w:val="001879B8"/>
    <w:rsid w:val="00187EB1"/>
    <w:rsid w:val="001901B6"/>
    <w:rsid w:val="001901C8"/>
    <w:rsid w:val="00190244"/>
    <w:rsid w:val="0019056C"/>
    <w:rsid w:val="001907B5"/>
    <w:rsid w:val="001908D8"/>
    <w:rsid w:val="00190BA5"/>
    <w:rsid w:val="0019103A"/>
    <w:rsid w:val="001910AD"/>
    <w:rsid w:val="001911B1"/>
    <w:rsid w:val="0019162A"/>
    <w:rsid w:val="00191C9A"/>
    <w:rsid w:val="00191EF4"/>
    <w:rsid w:val="00191F16"/>
    <w:rsid w:val="001923DD"/>
    <w:rsid w:val="001924E9"/>
    <w:rsid w:val="001925C2"/>
    <w:rsid w:val="001926A6"/>
    <w:rsid w:val="00192B36"/>
    <w:rsid w:val="00192C86"/>
    <w:rsid w:val="0019302F"/>
    <w:rsid w:val="0019315D"/>
    <w:rsid w:val="001931A8"/>
    <w:rsid w:val="0019380C"/>
    <w:rsid w:val="00193AF4"/>
    <w:rsid w:val="00194120"/>
    <w:rsid w:val="001941BA"/>
    <w:rsid w:val="00194601"/>
    <w:rsid w:val="00194735"/>
    <w:rsid w:val="00194CD0"/>
    <w:rsid w:val="0019502D"/>
    <w:rsid w:val="00195167"/>
    <w:rsid w:val="00195200"/>
    <w:rsid w:val="001953DA"/>
    <w:rsid w:val="00195AF1"/>
    <w:rsid w:val="00195B5E"/>
    <w:rsid w:val="00195D1E"/>
    <w:rsid w:val="00196122"/>
    <w:rsid w:val="00196AE0"/>
    <w:rsid w:val="00196B6E"/>
    <w:rsid w:val="00196E22"/>
    <w:rsid w:val="001973A0"/>
    <w:rsid w:val="0019763C"/>
    <w:rsid w:val="0019770A"/>
    <w:rsid w:val="00197B61"/>
    <w:rsid w:val="00197E15"/>
    <w:rsid w:val="001A01A4"/>
    <w:rsid w:val="001A02DA"/>
    <w:rsid w:val="001A0498"/>
    <w:rsid w:val="001A0568"/>
    <w:rsid w:val="001A0689"/>
    <w:rsid w:val="001A07CE"/>
    <w:rsid w:val="001A14E9"/>
    <w:rsid w:val="001A1505"/>
    <w:rsid w:val="001A1E17"/>
    <w:rsid w:val="001A22DF"/>
    <w:rsid w:val="001A2347"/>
    <w:rsid w:val="001A23CD"/>
    <w:rsid w:val="001A2676"/>
    <w:rsid w:val="001A2AB3"/>
    <w:rsid w:val="001A2BF2"/>
    <w:rsid w:val="001A38BF"/>
    <w:rsid w:val="001A3A00"/>
    <w:rsid w:val="001A3EB7"/>
    <w:rsid w:val="001A44EB"/>
    <w:rsid w:val="001A461E"/>
    <w:rsid w:val="001A46C3"/>
    <w:rsid w:val="001A49F9"/>
    <w:rsid w:val="001A4A62"/>
    <w:rsid w:val="001A4D1A"/>
    <w:rsid w:val="001A4E4A"/>
    <w:rsid w:val="001A4FD1"/>
    <w:rsid w:val="001A517C"/>
    <w:rsid w:val="001A5186"/>
    <w:rsid w:val="001A5769"/>
    <w:rsid w:val="001A5B2D"/>
    <w:rsid w:val="001A600C"/>
    <w:rsid w:val="001A6C6A"/>
    <w:rsid w:val="001A6E20"/>
    <w:rsid w:val="001A6F83"/>
    <w:rsid w:val="001A6F89"/>
    <w:rsid w:val="001A7309"/>
    <w:rsid w:val="001A74B0"/>
    <w:rsid w:val="001A7590"/>
    <w:rsid w:val="001A7602"/>
    <w:rsid w:val="001A7A45"/>
    <w:rsid w:val="001A7D72"/>
    <w:rsid w:val="001B022A"/>
    <w:rsid w:val="001B0241"/>
    <w:rsid w:val="001B05AB"/>
    <w:rsid w:val="001B0C82"/>
    <w:rsid w:val="001B0DBB"/>
    <w:rsid w:val="001B1111"/>
    <w:rsid w:val="001B1F8E"/>
    <w:rsid w:val="001B2950"/>
    <w:rsid w:val="001B2C11"/>
    <w:rsid w:val="001B2CC6"/>
    <w:rsid w:val="001B2D1F"/>
    <w:rsid w:val="001B2EB3"/>
    <w:rsid w:val="001B31B6"/>
    <w:rsid w:val="001B3250"/>
    <w:rsid w:val="001B38E4"/>
    <w:rsid w:val="001B4261"/>
    <w:rsid w:val="001B475C"/>
    <w:rsid w:val="001B4973"/>
    <w:rsid w:val="001B499B"/>
    <w:rsid w:val="001B49C9"/>
    <w:rsid w:val="001B4AD0"/>
    <w:rsid w:val="001B4B1A"/>
    <w:rsid w:val="001B4D67"/>
    <w:rsid w:val="001B5138"/>
    <w:rsid w:val="001B51CD"/>
    <w:rsid w:val="001B54DA"/>
    <w:rsid w:val="001B55F1"/>
    <w:rsid w:val="001B5B77"/>
    <w:rsid w:val="001B5BDF"/>
    <w:rsid w:val="001B5EA8"/>
    <w:rsid w:val="001B6214"/>
    <w:rsid w:val="001B62A7"/>
    <w:rsid w:val="001B62E3"/>
    <w:rsid w:val="001B6B67"/>
    <w:rsid w:val="001B7154"/>
    <w:rsid w:val="001B73A0"/>
    <w:rsid w:val="001B7477"/>
    <w:rsid w:val="001B7594"/>
    <w:rsid w:val="001B7D0D"/>
    <w:rsid w:val="001B7E2A"/>
    <w:rsid w:val="001C019F"/>
    <w:rsid w:val="001C046F"/>
    <w:rsid w:val="001C0A07"/>
    <w:rsid w:val="001C0F63"/>
    <w:rsid w:val="001C109B"/>
    <w:rsid w:val="001C1294"/>
    <w:rsid w:val="001C12A4"/>
    <w:rsid w:val="001C1537"/>
    <w:rsid w:val="001C1A71"/>
    <w:rsid w:val="001C1C4C"/>
    <w:rsid w:val="001C1CE3"/>
    <w:rsid w:val="001C2069"/>
    <w:rsid w:val="001C23F4"/>
    <w:rsid w:val="001C274D"/>
    <w:rsid w:val="001C2907"/>
    <w:rsid w:val="001C2D54"/>
    <w:rsid w:val="001C30CA"/>
    <w:rsid w:val="001C35F2"/>
    <w:rsid w:val="001C36E8"/>
    <w:rsid w:val="001C36EB"/>
    <w:rsid w:val="001C39B3"/>
    <w:rsid w:val="001C3A4B"/>
    <w:rsid w:val="001C3BD5"/>
    <w:rsid w:val="001C3C2B"/>
    <w:rsid w:val="001C3D78"/>
    <w:rsid w:val="001C4182"/>
    <w:rsid w:val="001C44F8"/>
    <w:rsid w:val="001C49E3"/>
    <w:rsid w:val="001C4A98"/>
    <w:rsid w:val="001C4F79"/>
    <w:rsid w:val="001C4F9E"/>
    <w:rsid w:val="001C50C4"/>
    <w:rsid w:val="001C52EF"/>
    <w:rsid w:val="001C5780"/>
    <w:rsid w:val="001C5AFF"/>
    <w:rsid w:val="001C5BC8"/>
    <w:rsid w:val="001C5C12"/>
    <w:rsid w:val="001C61E3"/>
    <w:rsid w:val="001C6231"/>
    <w:rsid w:val="001C6624"/>
    <w:rsid w:val="001C6728"/>
    <w:rsid w:val="001C6A0B"/>
    <w:rsid w:val="001C6A8C"/>
    <w:rsid w:val="001C6DBA"/>
    <w:rsid w:val="001C70BD"/>
    <w:rsid w:val="001C70FC"/>
    <w:rsid w:val="001C781D"/>
    <w:rsid w:val="001C7841"/>
    <w:rsid w:val="001C7DCC"/>
    <w:rsid w:val="001D0153"/>
    <w:rsid w:val="001D037F"/>
    <w:rsid w:val="001D03EE"/>
    <w:rsid w:val="001D0681"/>
    <w:rsid w:val="001D094F"/>
    <w:rsid w:val="001D0990"/>
    <w:rsid w:val="001D0CE6"/>
    <w:rsid w:val="001D0E63"/>
    <w:rsid w:val="001D12C8"/>
    <w:rsid w:val="001D12CD"/>
    <w:rsid w:val="001D15D4"/>
    <w:rsid w:val="001D17F9"/>
    <w:rsid w:val="001D1C32"/>
    <w:rsid w:val="001D1DFB"/>
    <w:rsid w:val="001D3138"/>
    <w:rsid w:val="001D334D"/>
    <w:rsid w:val="001D3638"/>
    <w:rsid w:val="001D3D15"/>
    <w:rsid w:val="001D3D23"/>
    <w:rsid w:val="001D3D74"/>
    <w:rsid w:val="001D3DF7"/>
    <w:rsid w:val="001D43EC"/>
    <w:rsid w:val="001D43F1"/>
    <w:rsid w:val="001D482F"/>
    <w:rsid w:val="001D4D84"/>
    <w:rsid w:val="001D4D8F"/>
    <w:rsid w:val="001D4EA0"/>
    <w:rsid w:val="001D4FEC"/>
    <w:rsid w:val="001D50D0"/>
    <w:rsid w:val="001D520D"/>
    <w:rsid w:val="001D556E"/>
    <w:rsid w:val="001D55D4"/>
    <w:rsid w:val="001D5762"/>
    <w:rsid w:val="001D5789"/>
    <w:rsid w:val="001D601E"/>
    <w:rsid w:val="001D6273"/>
    <w:rsid w:val="001D68B6"/>
    <w:rsid w:val="001D6A17"/>
    <w:rsid w:val="001D6AC5"/>
    <w:rsid w:val="001D6F32"/>
    <w:rsid w:val="001D76CB"/>
    <w:rsid w:val="001D7CE1"/>
    <w:rsid w:val="001E0003"/>
    <w:rsid w:val="001E0205"/>
    <w:rsid w:val="001E06C5"/>
    <w:rsid w:val="001E12C4"/>
    <w:rsid w:val="001E18CB"/>
    <w:rsid w:val="001E195A"/>
    <w:rsid w:val="001E1A57"/>
    <w:rsid w:val="001E1ABA"/>
    <w:rsid w:val="001E1E05"/>
    <w:rsid w:val="001E21BD"/>
    <w:rsid w:val="001E23E3"/>
    <w:rsid w:val="001E25AB"/>
    <w:rsid w:val="001E2C18"/>
    <w:rsid w:val="001E2E1F"/>
    <w:rsid w:val="001E2F68"/>
    <w:rsid w:val="001E3251"/>
    <w:rsid w:val="001E328D"/>
    <w:rsid w:val="001E3573"/>
    <w:rsid w:val="001E35DE"/>
    <w:rsid w:val="001E38E9"/>
    <w:rsid w:val="001E3B01"/>
    <w:rsid w:val="001E46D3"/>
    <w:rsid w:val="001E4B11"/>
    <w:rsid w:val="001E4D02"/>
    <w:rsid w:val="001E504B"/>
    <w:rsid w:val="001E526F"/>
    <w:rsid w:val="001E5F27"/>
    <w:rsid w:val="001E60E0"/>
    <w:rsid w:val="001E6134"/>
    <w:rsid w:val="001E62CE"/>
    <w:rsid w:val="001E62D7"/>
    <w:rsid w:val="001E6376"/>
    <w:rsid w:val="001E64C2"/>
    <w:rsid w:val="001E6C68"/>
    <w:rsid w:val="001E6E5C"/>
    <w:rsid w:val="001E70D1"/>
    <w:rsid w:val="001E7568"/>
    <w:rsid w:val="001E77D8"/>
    <w:rsid w:val="001E794B"/>
    <w:rsid w:val="001E7CE4"/>
    <w:rsid w:val="001E7D4F"/>
    <w:rsid w:val="001E7EBF"/>
    <w:rsid w:val="001F0121"/>
    <w:rsid w:val="001F0472"/>
    <w:rsid w:val="001F04E4"/>
    <w:rsid w:val="001F07E4"/>
    <w:rsid w:val="001F08CC"/>
    <w:rsid w:val="001F1543"/>
    <w:rsid w:val="001F1595"/>
    <w:rsid w:val="001F168B"/>
    <w:rsid w:val="001F1C28"/>
    <w:rsid w:val="001F22A1"/>
    <w:rsid w:val="001F2451"/>
    <w:rsid w:val="001F273E"/>
    <w:rsid w:val="001F279E"/>
    <w:rsid w:val="001F2996"/>
    <w:rsid w:val="001F2A13"/>
    <w:rsid w:val="001F2A68"/>
    <w:rsid w:val="001F2BEA"/>
    <w:rsid w:val="001F2D8F"/>
    <w:rsid w:val="001F302B"/>
    <w:rsid w:val="001F3101"/>
    <w:rsid w:val="001F31D7"/>
    <w:rsid w:val="001F3469"/>
    <w:rsid w:val="001F3ADB"/>
    <w:rsid w:val="001F3F42"/>
    <w:rsid w:val="001F4089"/>
    <w:rsid w:val="001F415B"/>
    <w:rsid w:val="001F472A"/>
    <w:rsid w:val="001F48AA"/>
    <w:rsid w:val="001F495A"/>
    <w:rsid w:val="001F4A6F"/>
    <w:rsid w:val="001F584B"/>
    <w:rsid w:val="001F5AF5"/>
    <w:rsid w:val="001F5C34"/>
    <w:rsid w:val="001F5D4E"/>
    <w:rsid w:val="001F63C6"/>
    <w:rsid w:val="001F658B"/>
    <w:rsid w:val="001F6628"/>
    <w:rsid w:val="001F6D8B"/>
    <w:rsid w:val="001F70AC"/>
    <w:rsid w:val="001F7305"/>
    <w:rsid w:val="001F7382"/>
    <w:rsid w:val="001F7670"/>
    <w:rsid w:val="001F77B7"/>
    <w:rsid w:val="001F7831"/>
    <w:rsid w:val="001F7AE4"/>
    <w:rsid w:val="001F7CDC"/>
    <w:rsid w:val="0020009F"/>
    <w:rsid w:val="002002F4"/>
    <w:rsid w:val="0020084C"/>
    <w:rsid w:val="00200918"/>
    <w:rsid w:val="00200CC6"/>
    <w:rsid w:val="00200DA2"/>
    <w:rsid w:val="00201028"/>
    <w:rsid w:val="002012CF"/>
    <w:rsid w:val="002013E9"/>
    <w:rsid w:val="0020150C"/>
    <w:rsid w:val="00201646"/>
    <w:rsid w:val="0020179D"/>
    <w:rsid w:val="00201F89"/>
    <w:rsid w:val="0020209D"/>
    <w:rsid w:val="002023BF"/>
    <w:rsid w:val="00202460"/>
    <w:rsid w:val="002024A3"/>
    <w:rsid w:val="002027FF"/>
    <w:rsid w:val="002029B0"/>
    <w:rsid w:val="002030CC"/>
    <w:rsid w:val="002031D8"/>
    <w:rsid w:val="00203303"/>
    <w:rsid w:val="002034D0"/>
    <w:rsid w:val="00203AEA"/>
    <w:rsid w:val="00203BF4"/>
    <w:rsid w:val="00203DAD"/>
    <w:rsid w:val="00203E38"/>
    <w:rsid w:val="00203F1C"/>
    <w:rsid w:val="00204045"/>
    <w:rsid w:val="00204222"/>
    <w:rsid w:val="00204BD6"/>
    <w:rsid w:val="00204E30"/>
    <w:rsid w:val="0020531F"/>
    <w:rsid w:val="002053FC"/>
    <w:rsid w:val="002058F7"/>
    <w:rsid w:val="00205CAD"/>
    <w:rsid w:val="00205DA8"/>
    <w:rsid w:val="00206093"/>
    <w:rsid w:val="00206A68"/>
    <w:rsid w:val="00206CB6"/>
    <w:rsid w:val="00206D39"/>
    <w:rsid w:val="00206DE8"/>
    <w:rsid w:val="00206ED5"/>
    <w:rsid w:val="00206EE9"/>
    <w:rsid w:val="0020712B"/>
    <w:rsid w:val="0020719F"/>
    <w:rsid w:val="00207216"/>
    <w:rsid w:val="002077C6"/>
    <w:rsid w:val="00207A1B"/>
    <w:rsid w:val="00207FB9"/>
    <w:rsid w:val="002101ED"/>
    <w:rsid w:val="0021048A"/>
    <w:rsid w:val="002104C0"/>
    <w:rsid w:val="00210976"/>
    <w:rsid w:val="002109B2"/>
    <w:rsid w:val="00210CA7"/>
    <w:rsid w:val="00210E82"/>
    <w:rsid w:val="00210FA8"/>
    <w:rsid w:val="00211214"/>
    <w:rsid w:val="002116F9"/>
    <w:rsid w:val="00211831"/>
    <w:rsid w:val="0021184C"/>
    <w:rsid w:val="00212D32"/>
    <w:rsid w:val="0021301E"/>
    <w:rsid w:val="00213131"/>
    <w:rsid w:val="002136BD"/>
    <w:rsid w:val="00213EE1"/>
    <w:rsid w:val="00214407"/>
    <w:rsid w:val="00214BF4"/>
    <w:rsid w:val="00214CE2"/>
    <w:rsid w:val="00214EC2"/>
    <w:rsid w:val="0021522D"/>
    <w:rsid w:val="00215378"/>
    <w:rsid w:val="0021552E"/>
    <w:rsid w:val="00215652"/>
    <w:rsid w:val="0021579D"/>
    <w:rsid w:val="002158B9"/>
    <w:rsid w:val="00215B9F"/>
    <w:rsid w:val="00215BD5"/>
    <w:rsid w:val="00215BF3"/>
    <w:rsid w:val="00215F06"/>
    <w:rsid w:val="00215F60"/>
    <w:rsid w:val="00216816"/>
    <w:rsid w:val="0021687F"/>
    <w:rsid w:val="002169BF"/>
    <w:rsid w:val="00217026"/>
    <w:rsid w:val="00217275"/>
    <w:rsid w:val="00217530"/>
    <w:rsid w:val="00217887"/>
    <w:rsid w:val="00217E71"/>
    <w:rsid w:val="002200AF"/>
    <w:rsid w:val="00220376"/>
    <w:rsid w:val="002203B5"/>
    <w:rsid w:val="0022043D"/>
    <w:rsid w:val="00220590"/>
    <w:rsid w:val="002208BA"/>
    <w:rsid w:val="00220A2C"/>
    <w:rsid w:val="00220B75"/>
    <w:rsid w:val="00221058"/>
    <w:rsid w:val="00221249"/>
    <w:rsid w:val="00221633"/>
    <w:rsid w:val="002217FE"/>
    <w:rsid w:val="00221867"/>
    <w:rsid w:val="00221BF6"/>
    <w:rsid w:val="00221C76"/>
    <w:rsid w:val="00221C8A"/>
    <w:rsid w:val="002220B1"/>
    <w:rsid w:val="002220DF"/>
    <w:rsid w:val="002227D9"/>
    <w:rsid w:val="00222A2D"/>
    <w:rsid w:val="00222ADC"/>
    <w:rsid w:val="00222E80"/>
    <w:rsid w:val="00222FAF"/>
    <w:rsid w:val="0022302D"/>
    <w:rsid w:val="0022336F"/>
    <w:rsid w:val="002233BB"/>
    <w:rsid w:val="002234D9"/>
    <w:rsid w:val="002236DB"/>
    <w:rsid w:val="00223B8D"/>
    <w:rsid w:val="00223BA3"/>
    <w:rsid w:val="00223C3D"/>
    <w:rsid w:val="0022400E"/>
    <w:rsid w:val="0022428E"/>
    <w:rsid w:val="002246D2"/>
    <w:rsid w:val="00224A34"/>
    <w:rsid w:val="00224BE2"/>
    <w:rsid w:val="00224F16"/>
    <w:rsid w:val="0022502F"/>
    <w:rsid w:val="002255F2"/>
    <w:rsid w:val="0022562F"/>
    <w:rsid w:val="00225724"/>
    <w:rsid w:val="00225827"/>
    <w:rsid w:val="00225C31"/>
    <w:rsid w:val="00225D29"/>
    <w:rsid w:val="0022606D"/>
    <w:rsid w:val="0022631C"/>
    <w:rsid w:val="00226B45"/>
    <w:rsid w:val="00226F3A"/>
    <w:rsid w:val="002270A7"/>
    <w:rsid w:val="0022735F"/>
    <w:rsid w:val="002274D1"/>
    <w:rsid w:val="00227681"/>
    <w:rsid w:val="002278FE"/>
    <w:rsid w:val="0023028A"/>
    <w:rsid w:val="002304B9"/>
    <w:rsid w:val="0023064A"/>
    <w:rsid w:val="00230685"/>
    <w:rsid w:val="00230714"/>
    <w:rsid w:val="0023076C"/>
    <w:rsid w:val="002308CB"/>
    <w:rsid w:val="00230932"/>
    <w:rsid w:val="0023097C"/>
    <w:rsid w:val="00230F69"/>
    <w:rsid w:val="002316F7"/>
    <w:rsid w:val="00231728"/>
    <w:rsid w:val="002319B5"/>
    <w:rsid w:val="00232017"/>
    <w:rsid w:val="00232205"/>
    <w:rsid w:val="002322C5"/>
    <w:rsid w:val="002322E0"/>
    <w:rsid w:val="00232638"/>
    <w:rsid w:val="002326DE"/>
    <w:rsid w:val="002329F4"/>
    <w:rsid w:val="00232AB9"/>
    <w:rsid w:val="00232C00"/>
    <w:rsid w:val="00232E30"/>
    <w:rsid w:val="00232FBC"/>
    <w:rsid w:val="0023399F"/>
    <w:rsid w:val="00233B64"/>
    <w:rsid w:val="00233EF3"/>
    <w:rsid w:val="0023425C"/>
    <w:rsid w:val="0023439F"/>
    <w:rsid w:val="002347E4"/>
    <w:rsid w:val="002348C6"/>
    <w:rsid w:val="0023495D"/>
    <w:rsid w:val="00234AB7"/>
    <w:rsid w:val="00234DF1"/>
    <w:rsid w:val="00234F1C"/>
    <w:rsid w:val="00235241"/>
    <w:rsid w:val="0023656F"/>
    <w:rsid w:val="0023663F"/>
    <w:rsid w:val="00236921"/>
    <w:rsid w:val="00236D8F"/>
    <w:rsid w:val="00236FD3"/>
    <w:rsid w:val="0023704F"/>
    <w:rsid w:val="00237690"/>
    <w:rsid w:val="00237915"/>
    <w:rsid w:val="00237CED"/>
    <w:rsid w:val="00237D67"/>
    <w:rsid w:val="002400DA"/>
    <w:rsid w:val="00240107"/>
    <w:rsid w:val="00240287"/>
    <w:rsid w:val="00240D29"/>
    <w:rsid w:val="00240E23"/>
    <w:rsid w:val="0024125D"/>
    <w:rsid w:val="002413DA"/>
    <w:rsid w:val="002414DD"/>
    <w:rsid w:val="0024177B"/>
    <w:rsid w:val="00241EC7"/>
    <w:rsid w:val="002422B2"/>
    <w:rsid w:val="002423F7"/>
    <w:rsid w:val="0024277A"/>
    <w:rsid w:val="002427DF"/>
    <w:rsid w:val="00242932"/>
    <w:rsid w:val="00242BD1"/>
    <w:rsid w:val="00242C18"/>
    <w:rsid w:val="00243081"/>
    <w:rsid w:val="0024366D"/>
    <w:rsid w:val="002436A7"/>
    <w:rsid w:val="002438C0"/>
    <w:rsid w:val="00243B9E"/>
    <w:rsid w:val="00244041"/>
    <w:rsid w:val="00244154"/>
    <w:rsid w:val="00244224"/>
    <w:rsid w:val="002442D7"/>
    <w:rsid w:val="00244A05"/>
    <w:rsid w:val="00244DE5"/>
    <w:rsid w:val="00244F24"/>
    <w:rsid w:val="002456B4"/>
    <w:rsid w:val="00245957"/>
    <w:rsid w:val="00245DEC"/>
    <w:rsid w:val="00245F32"/>
    <w:rsid w:val="00245F87"/>
    <w:rsid w:val="00246159"/>
    <w:rsid w:val="002466DE"/>
    <w:rsid w:val="002466E0"/>
    <w:rsid w:val="00246852"/>
    <w:rsid w:val="002468D3"/>
    <w:rsid w:val="00246B0E"/>
    <w:rsid w:val="00246DBC"/>
    <w:rsid w:val="00246EF1"/>
    <w:rsid w:val="002472D2"/>
    <w:rsid w:val="002473E4"/>
    <w:rsid w:val="00247967"/>
    <w:rsid w:val="002501EF"/>
    <w:rsid w:val="002502C1"/>
    <w:rsid w:val="00250404"/>
    <w:rsid w:val="002504AA"/>
    <w:rsid w:val="00250CE3"/>
    <w:rsid w:val="00251087"/>
    <w:rsid w:val="0025147F"/>
    <w:rsid w:val="002516C9"/>
    <w:rsid w:val="00251877"/>
    <w:rsid w:val="00251922"/>
    <w:rsid w:val="00251B55"/>
    <w:rsid w:val="00251C30"/>
    <w:rsid w:val="00251C3E"/>
    <w:rsid w:val="002528DB"/>
    <w:rsid w:val="00252B68"/>
    <w:rsid w:val="00252CF6"/>
    <w:rsid w:val="00252F76"/>
    <w:rsid w:val="00252FF5"/>
    <w:rsid w:val="00253031"/>
    <w:rsid w:val="002532A7"/>
    <w:rsid w:val="00253509"/>
    <w:rsid w:val="00253529"/>
    <w:rsid w:val="002535C0"/>
    <w:rsid w:val="00253642"/>
    <w:rsid w:val="00253751"/>
    <w:rsid w:val="00253B93"/>
    <w:rsid w:val="002540CC"/>
    <w:rsid w:val="002544F5"/>
    <w:rsid w:val="0025454D"/>
    <w:rsid w:val="00254C46"/>
    <w:rsid w:val="00256146"/>
    <w:rsid w:val="00256542"/>
    <w:rsid w:val="00256AD1"/>
    <w:rsid w:val="00256B74"/>
    <w:rsid w:val="00256D01"/>
    <w:rsid w:val="00257050"/>
    <w:rsid w:val="0025725E"/>
    <w:rsid w:val="0025753F"/>
    <w:rsid w:val="00257876"/>
    <w:rsid w:val="002578B3"/>
    <w:rsid w:val="00257BC8"/>
    <w:rsid w:val="00257E02"/>
    <w:rsid w:val="00257FEE"/>
    <w:rsid w:val="00260225"/>
    <w:rsid w:val="002603EB"/>
    <w:rsid w:val="00260719"/>
    <w:rsid w:val="0026084E"/>
    <w:rsid w:val="00260A21"/>
    <w:rsid w:val="00260A46"/>
    <w:rsid w:val="00261046"/>
    <w:rsid w:val="002610D8"/>
    <w:rsid w:val="00261231"/>
    <w:rsid w:val="002615A1"/>
    <w:rsid w:val="002616D8"/>
    <w:rsid w:val="00261B2F"/>
    <w:rsid w:val="00261C8C"/>
    <w:rsid w:val="00261E3E"/>
    <w:rsid w:val="00262165"/>
    <w:rsid w:val="00262327"/>
    <w:rsid w:val="002627D6"/>
    <w:rsid w:val="00262DED"/>
    <w:rsid w:val="00262F5F"/>
    <w:rsid w:val="00263454"/>
    <w:rsid w:val="00263F75"/>
    <w:rsid w:val="00264406"/>
    <w:rsid w:val="00264556"/>
    <w:rsid w:val="0026499A"/>
    <w:rsid w:val="00264B47"/>
    <w:rsid w:val="00264F4B"/>
    <w:rsid w:val="002657B0"/>
    <w:rsid w:val="0026583E"/>
    <w:rsid w:val="00265AC1"/>
    <w:rsid w:val="00266350"/>
    <w:rsid w:val="00266752"/>
    <w:rsid w:val="002667B7"/>
    <w:rsid w:val="002667CD"/>
    <w:rsid w:val="002669C4"/>
    <w:rsid w:val="00266A28"/>
    <w:rsid w:val="00266D09"/>
    <w:rsid w:val="00266E4F"/>
    <w:rsid w:val="00266EE3"/>
    <w:rsid w:val="00267386"/>
    <w:rsid w:val="00267399"/>
    <w:rsid w:val="002677F2"/>
    <w:rsid w:val="002702C6"/>
    <w:rsid w:val="0027048D"/>
    <w:rsid w:val="00270659"/>
    <w:rsid w:val="002708A9"/>
    <w:rsid w:val="00270C5C"/>
    <w:rsid w:val="002710C2"/>
    <w:rsid w:val="00271176"/>
    <w:rsid w:val="002711C5"/>
    <w:rsid w:val="00271389"/>
    <w:rsid w:val="002715E4"/>
    <w:rsid w:val="00271BF7"/>
    <w:rsid w:val="00271C80"/>
    <w:rsid w:val="0027202B"/>
    <w:rsid w:val="002723FF"/>
    <w:rsid w:val="00272548"/>
    <w:rsid w:val="0027260B"/>
    <w:rsid w:val="0027276E"/>
    <w:rsid w:val="00272CAC"/>
    <w:rsid w:val="00272CBB"/>
    <w:rsid w:val="0027318A"/>
    <w:rsid w:val="00273299"/>
    <w:rsid w:val="00274039"/>
    <w:rsid w:val="00274712"/>
    <w:rsid w:val="002747EC"/>
    <w:rsid w:val="00274C28"/>
    <w:rsid w:val="002750F2"/>
    <w:rsid w:val="00275148"/>
    <w:rsid w:val="002754B4"/>
    <w:rsid w:val="00275538"/>
    <w:rsid w:val="002756D8"/>
    <w:rsid w:val="00275ECF"/>
    <w:rsid w:val="00275FC0"/>
    <w:rsid w:val="002763A0"/>
    <w:rsid w:val="00276903"/>
    <w:rsid w:val="00276D17"/>
    <w:rsid w:val="00276DA1"/>
    <w:rsid w:val="00276EC5"/>
    <w:rsid w:val="002774AA"/>
    <w:rsid w:val="002774B4"/>
    <w:rsid w:val="002776E3"/>
    <w:rsid w:val="00277BFD"/>
    <w:rsid w:val="00277F16"/>
    <w:rsid w:val="002802A8"/>
    <w:rsid w:val="002807B3"/>
    <w:rsid w:val="00280B2B"/>
    <w:rsid w:val="00280D35"/>
    <w:rsid w:val="00280E4E"/>
    <w:rsid w:val="00280EFC"/>
    <w:rsid w:val="0028174F"/>
    <w:rsid w:val="00281E29"/>
    <w:rsid w:val="00281F45"/>
    <w:rsid w:val="0028200F"/>
    <w:rsid w:val="0028228C"/>
    <w:rsid w:val="00282B58"/>
    <w:rsid w:val="002838A4"/>
    <w:rsid w:val="002838A7"/>
    <w:rsid w:val="00284295"/>
    <w:rsid w:val="0028440F"/>
    <w:rsid w:val="0028476D"/>
    <w:rsid w:val="002847CF"/>
    <w:rsid w:val="002855BF"/>
    <w:rsid w:val="0028567C"/>
    <w:rsid w:val="00285779"/>
    <w:rsid w:val="002857B8"/>
    <w:rsid w:val="002858EA"/>
    <w:rsid w:val="002859CB"/>
    <w:rsid w:val="00286495"/>
    <w:rsid w:val="00286BAC"/>
    <w:rsid w:val="00286CA6"/>
    <w:rsid w:val="002870D7"/>
    <w:rsid w:val="00287496"/>
    <w:rsid w:val="00287DBC"/>
    <w:rsid w:val="00287EF1"/>
    <w:rsid w:val="002901CF"/>
    <w:rsid w:val="00290BA2"/>
    <w:rsid w:val="00290D1B"/>
    <w:rsid w:val="00290DB5"/>
    <w:rsid w:val="00290F3D"/>
    <w:rsid w:val="00290FC5"/>
    <w:rsid w:val="002910CE"/>
    <w:rsid w:val="002914DD"/>
    <w:rsid w:val="002915A5"/>
    <w:rsid w:val="002917B2"/>
    <w:rsid w:val="00291AD5"/>
    <w:rsid w:val="00291B26"/>
    <w:rsid w:val="00291C7D"/>
    <w:rsid w:val="00291D78"/>
    <w:rsid w:val="00291E07"/>
    <w:rsid w:val="0029219A"/>
    <w:rsid w:val="002921E8"/>
    <w:rsid w:val="0029241B"/>
    <w:rsid w:val="00292832"/>
    <w:rsid w:val="00292CE4"/>
    <w:rsid w:val="00292EC7"/>
    <w:rsid w:val="002934BA"/>
    <w:rsid w:val="00293E89"/>
    <w:rsid w:val="00293FCC"/>
    <w:rsid w:val="00294283"/>
    <w:rsid w:val="002944D5"/>
    <w:rsid w:val="00294634"/>
    <w:rsid w:val="0029515C"/>
    <w:rsid w:val="00295923"/>
    <w:rsid w:val="00295BA1"/>
    <w:rsid w:val="0029602B"/>
    <w:rsid w:val="002969EE"/>
    <w:rsid w:val="00296C2C"/>
    <w:rsid w:val="00296F33"/>
    <w:rsid w:val="00297304"/>
    <w:rsid w:val="0029732E"/>
    <w:rsid w:val="00297B04"/>
    <w:rsid w:val="002A01F4"/>
    <w:rsid w:val="002A036D"/>
    <w:rsid w:val="002A103E"/>
    <w:rsid w:val="002A11B2"/>
    <w:rsid w:val="002A19C1"/>
    <w:rsid w:val="002A1B88"/>
    <w:rsid w:val="002A1BC3"/>
    <w:rsid w:val="002A1F1F"/>
    <w:rsid w:val="002A222D"/>
    <w:rsid w:val="002A229B"/>
    <w:rsid w:val="002A2409"/>
    <w:rsid w:val="002A24EE"/>
    <w:rsid w:val="002A253C"/>
    <w:rsid w:val="002A2555"/>
    <w:rsid w:val="002A265F"/>
    <w:rsid w:val="002A271C"/>
    <w:rsid w:val="002A28ED"/>
    <w:rsid w:val="002A2956"/>
    <w:rsid w:val="002A2BBE"/>
    <w:rsid w:val="002A2CEB"/>
    <w:rsid w:val="002A311F"/>
    <w:rsid w:val="002A3157"/>
    <w:rsid w:val="002A332E"/>
    <w:rsid w:val="002A35BC"/>
    <w:rsid w:val="002A36C5"/>
    <w:rsid w:val="002A37A5"/>
    <w:rsid w:val="002A38EA"/>
    <w:rsid w:val="002A3BA7"/>
    <w:rsid w:val="002A3F36"/>
    <w:rsid w:val="002A3F91"/>
    <w:rsid w:val="002A4051"/>
    <w:rsid w:val="002A50A8"/>
    <w:rsid w:val="002A50DB"/>
    <w:rsid w:val="002A5469"/>
    <w:rsid w:val="002A5A2E"/>
    <w:rsid w:val="002A6701"/>
    <w:rsid w:val="002A6734"/>
    <w:rsid w:val="002A7098"/>
    <w:rsid w:val="002A716B"/>
    <w:rsid w:val="002A721A"/>
    <w:rsid w:val="002A7340"/>
    <w:rsid w:val="002A78B2"/>
    <w:rsid w:val="002B016E"/>
    <w:rsid w:val="002B04B2"/>
    <w:rsid w:val="002B04EE"/>
    <w:rsid w:val="002B08F6"/>
    <w:rsid w:val="002B0902"/>
    <w:rsid w:val="002B0A8E"/>
    <w:rsid w:val="002B0E08"/>
    <w:rsid w:val="002B1233"/>
    <w:rsid w:val="002B1295"/>
    <w:rsid w:val="002B140F"/>
    <w:rsid w:val="002B1B04"/>
    <w:rsid w:val="002B2637"/>
    <w:rsid w:val="002B26F7"/>
    <w:rsid w:val="002B2988"/>
    <w:rsid w:val="002B2A3A"/>
    <w:rsid w:val="002B2AAB"/>
    <w:rsid w:val="002B2C68"/>
    <w:rsid w:val="002B2D05"/>
    <w:rsid w:val="002B2E05"/>
    <w:rsid w:val="002B3114"/>
    <w:rsid w:val="002B3437"/>
    <w:rsid w:val="002B35AB"/>
    <w:rsid w:val="002B3C7D"/>
    <w:rsid w:val="002B3D85"/>
    <w:rsid w:val="002B3DF6"/>
    <w:rsid w:val="002B3F9B"/>
    <w:rsid w:val="002B40B2"/>
    <w:rsid w:val="002B424C"/>
    <w:rsid w:val="002B454A"/>
    <w:rsid w:val="002B46A4"/>
    <w:rsid w:val="002B4C6B"/>
    <w:rsid w:val="002B4F54"/>
    <w:rsid w:val="002B52E4"/>
    <w:rsid w:val="002B54E9"/>
    <w:rsid w:val="002B5732"/>
    <w:rsid w:val="002B5FE5"/>
    <w:rsid w:val="002B6302"/>
    <w:rsid w:val="002B664B"/>
    <w:rsid w:val="002B6696"/>
    <w:rsid w:val="002B6802"/>
    <w:rsid w:val="002B6A33"/>
    <w:rsid w:val="002B6C22"/>
    <w:rsid w:val="002B6D69"/>
    <w:rsid w:val="002B6EFB"/>
    <w:rsid w:val="002B6F70"/>
    <w:rsid w:val="002B706A"/>
    <w:rsid w:val="002B7082"/>
    <w:rsid w:val="002B71FD"/>
    <w:rsid w:val="002B7338"/>
    <w:rsid w:val="002B741D"/>
    <w:rsid w:val="002B76CD"/>
    <w:rsid w:val="002B7797"/>
    <w:rsid w:val="002B7B09"/>
    <w:rsid w:val="002B7D92"/>
    <w:rsid w:val="002C0025"/>
    <w:rsid w:val="002C0405"/>
    <w:rsid w:val="002C05A9"/>
    <w:rsid w:val="002C05AB"/>
    <w:rsid w:val="002C066C"/>
    <w:rsid w:val="002C0677"/>
    <w:rsid w:val="002C0B51"/>
    <w:rsid w:val="002C1017"/>
    <w:rsid w:val="002C11DE"/>
    <w:rsid w:val="002C1659"/>
    <w:rsid w:val="002C19BD"/>
    <w:rsid w:val="002C1CF9"/>
    <w:rsid w:val="002C1DDD"/>
    <w:rsid w:val="002C2297"/>
    <w:rsid w:val="002C244D"/>
    <w:rsid w:val="002C2630"/>
    <w:rsid w:val="002C2C4F"/>
    <w:rsid w:val="002C3943"/>
    <w:rsid w:val="002C411B"/>
    <w:rsid w:val="002C45AB"/>
    <w:rsid w:val="002C468D"/>
    <w:rsid w:val="002C4807"/>
    <w:rsid w:val="002C4A49"/>
    <w:rsid w:val="002C4ABF"/>
    <w:rsid w:val="002C4C8D"/>
    <w:rsid w:val="002C5803"/>
    <w:rsid w:val="002C5E89"/>
    <w:rsid w:val="002C6706"/>
    <w:rsid w:val="002C6ACA"/>
    <w:rsid w:val="002C71BF"/>
    <w:rsid w:val="002C72C9"/>
    <w:rsid w:val="002C76A3"/>
    <w:rsid w:val="002C7838"/>
    <w:rsid w:val="002C7B86"/>
    <w:rsid w:val="002D0119"/>
    <w:rsid w:val="002D0254"/>
    <w:rsid w:val="002D075F"/>
    <w:rsid w:val="002D082E"/>
    <w:rsid w:val="002D1120"/>
    <w:rsid w:val="002D1205"/>
    <w:rsid w:val="002D12B7"/>
    <w:rsid w:val="002D1ADC"/>
    <w:rsid w:val="002D1B79"/>
    <w:rsid w:val="002D1DC2"/>
    <w:rsid w:val="002D1DDF"/>
    <w:rsid w:val="002D1EDD"/>
    <w:rsid w:val="002D20BE"/>
    <w:rsid w:val="002D2274"/>
    <w:rsid w:val="002D296D"/>
    <w:rsid w:val="002D2A7F"/>
    <w:rsid w:val="002D2F83"/>
    <w:rsid w:val="002D2FB1"/>
    <w:rsid w:val="002D3064"/>
    <w:rsid w:val="002D3099"/>
    <w:rsid w:val="002D351F"/>
    <w:rsid w:val="002D3703"/>
    <w:rsid w:val="002D3AC3"/>
    <w:rsid w:val="002D3FCD"/>
    <w:rsid w:val="002D4058"/>
    <w:rsid w:val="002D4309"/>
    <w:rsid w:val="002D4498"/>
    <w:rsid w:val="002D4D32"/>
    <w:rsid w:val="002D4D90"/>
    <w:rsid w:val="002D51E4"/>
    <w:rsid w:val="002D55D2"/>
    <w:rsid w:val="002D564A"/>
    <w:rsid w:val="002D5830"/>
    <w:rsid w:val="002D5B1E"/>
    <w:rsid w:val="002D626C"/>
    <w:rsid w:val="002D64DC"/>
    <w:rsid w:val="002D65F7"/>
    <w:rsid w:val="002D6644"/>
    <w:rsid w:val="002D6C72"/>
    <w:rsid w:val="002D705E"/>
    <w:rsid w:val="002D713C"/>
    <w:rsid w:val="002D74BE"/>
    <w:rsid w:val="002D7565"/>
    <w:rsid w:val="002D7590"/>
    <w:rsid w:val="002D7971"/>
    <w:rsid w:val="002D7A59"/>
    <w:rsid w:val="002D7BAA"/>
    <w:rsid w:val="002D7BE0"/>
    <w:rsid w:val="002D7E20"/>
    <w:rsid w:val="002E0083"/>
    <w:rsid w:val="002E02D7"/>
    <w:rsid w:val="002E02E8"/>
    <w:rsid w:val="002E07EB"/>
    <w:rsid w:val="002E08CE"/>
    <w:rsid w:val="002E0A35"/>
    <w:rsid w:val="002E0B57"/>
    <w:rsid w:val="002E0C7D"/>
    <w:rsid w:val="002E0D04"/>
    <w:rsid w:val="002E0E42"/>
    <w:rsid w:val="002E102B"/>
    <w:rsid w:val="002E1312"/>
    <w:rsid w:val="002E18A0"/>
    <w:rsid w:val="002E1A2C"/>
    <w:rsid w:val="002E1C57"/>
    <w:rsid w:val="002E21BD"/>
    <w:rsid w:val="002E221E"/>
    <w:rsid w:val="002E2262"/>
    <w:rsid w:val="002E2271"/>
    <w:rsid w:val="002E2324"/>
    <w:rsid w:val="002E24EB"/>
    <w:rsid w:val="002E24EC"/>
    <w:rsid w:val="002E2527"/>
    <w:rsid w:val="002E2640"/>
    <w:rsid w:val="002E28CC"/>
    <w:rsid w:val="002E2D3A"/>
    <w:rsid w:val="002E2ED5"/>
    <w:rsid w:val="002E2F10"/>
    <w:rsid w:val="002E310F"/>
    <w:rsid w:val="002E3C3B"/>
    <w:rsid w:val="002E4354"/>
    <w:rsid w:val="002E45DE"/>
    <w:rsid w:val="002E468E"/>
    <w:rsid w:val="002E4DD5"/>
    <w:rsid w:val="002E4EAD"/>
    <w:rsid w:val="002E543C"/>
    <w:rsid w:val="002E5529"/>
    <w:rsid w:val="002E593E"/>
    <w:rsid w:val="002E5A5D"/>
    <w:rsid w:val="002E5ED0"/>
    <w:rsid w:val="002E60FF"/>
    <w:rsid w:val="002E612E"/>
    <w:rsid w:val="002E6501"/>
    <w:rsid w:val="002E683A"/>
    <w:rsid w:val="002E6976"/>
    <w:rsid w:val="002E6B19"/>
    <w:rsid w:val="002E6F0A"/>
    <w:rsid w:val="002E7247"/>
    <w:rsid w:val="002E76D7"/>
    <w:rsid w:val="002E7B91"/>
    <w:rsid w:val="002E7E8D"/>
    <w:rsid w:val="002E7F82"/>
    <w:rsid w:val="002F0325"/>
    <w:rsid w:val="002F0AC3"/>
    <w:rsid w:val="002F0B01"/>
    <w:rsid w:val="002F0C60"/>
    <w:rsid w:val="002F0D22"/>
    <w:rsid w:val="002F0E14"/>
    <w:rsid w:val="002F0E57"/>
    <w:rsid w:val="002F0F17"/>
    <w:rsid w:val="002F0F46"/>
    <w:rsid w:val="002F1306"/>
    <w:rsid w:val="002F13DD"/>
    <w:rsid w:val="002F163C"/>
    <w:rsid w:val="002F17DA"/>
    <w:rsid w:val="002F1885"/>
    <w:rsid w:val="002F199E"/>
    <w:rsid w:val="002F1A32"/>
    <w:rsid w:val="002F1C27"/>
    <w:rsid w:val="002F1CA3"/>
    <w:rsid w:val="002F1DF5"/>
    <w:rsid w:val="002F2102"/>
    <w:rsid w:val="002F2944"/>
    <w:rsid w:val="002F2A10"/>
    <w:rsid w:val="002F2B4F"/>
    <w:rsid w:val="002F2C2B"/>
    <w:rsid w:val="002F2C85"/>
    <w:rsid w:val="002F2E8E"/>
    <w:rsid w:val="002F2FB1"/>
    <w:rsid w:val="002F3139"/>
    <w:rsid w:val="002F31DB"/>
    <w:rsid w:val="002F3255"/>
    <w:rsid w:val="002F35B6"/>
    <w:rsid w:val="002F36F4"/>
    <w:rsid w:val="002F3826"/>
    <w:rsid w:val="002F383C"/>
    <w:rsid w:val="002F3ACC"/>
    <w:rsid w:val="002F42B7"/>
    <w:rsid w:val="002F5029"/>
    <w:rsid w:val="002F5459"/>
    <w:rsid w:val="002F56E4"/>
    <w:rsid w:val="002F5969"/>
    <w:rsid w:val="002F5AA6"/>
    <w:rsid w:val="002F61A0"/>
    <w:rsid w:val="002F65C0"/>
    <w:rsid w:val="002F6DF1"/>
    <w:rsid w:val="002F6E6F"/>
    <w:rsid w:val="002F74F3"/>
    <w:rsid w:val="002F7669"/>
    <w:rsid w:val="002F7BF1"/>
    <w:rsid w:val="002F7EA8"/>
    <w:rsid w:val="0030041B"/>
    <w:rsid w:val="00300553"/>
    <w:rsid w:val="00300E70"/>
    <w:rsid w:val="00300ECE"/>
    <w:rsid w:val="00300F4D"/>
    <w:rsid w:val="003012C9"/>
    <w:rsid w:val="0030142D"/>
    <w:rsid w:val="003016D3"/>
    <w:rsid w:val="00301C02"/>
    <w:rsid w:val="00301CE3"/>
    <w:rsid w:val="00301F66"/>
    <w:rsid w:val="00302AF0"/>
    <w:rsid w:val="00302AF7"/>
    <w:rsid w:val="00302B8C"/>
    <w:rsid w:val="00302C72"/>
    <w:rsid w:val="00302C98"/>
    <w:rsid w:val="00302CA0"/>
    <w:rsid w:val="00302E80"/>
    <w:rsid w:val="00302EBA"/>
    <w:rsid w:val="00303672"/>
    <w:rsid w:val="00303D8C"/>
    <w:rsid w:val="00303EB7"/>
    <w:rsid w:val="00303FBC"/>
    <w:rsid w:val="00304447"/>
    <w:rsid w:val="003048F7"/>
    <w:rsid w:val="00304917"/>
    <w:rsid w:val="00304D65"/>
    <w:rsid w:val="00304E41"/>
    <w:rsid w:val="00304F38"/>
    <w:rsid w:val="003051F0"/>
    <w:rsid w:val="00305C87"/>
    <w:rsid w:val="00305D20"/>
    <w:rsid w:val="003061C5"/>
    <w:rsid w:val="0030625C"/>
    <w:rsid w:val="003062DB"/>
    <w:rsid w:val="003063B5"/>
    <w:rsid w:val="003065AE"/>
    <w:rsid w:val="003067B9"/>
    <w:rsid w:val="003068A5"/>
    <w:rsid w:val="00306AF8"/>
    <w:rsid w:val="00306F32"/>
    <w:rsid w:val="003071D0"/>
    <w:rsid w:val="0030746C"/>
    <w:rsid w:val="00307579"/>
    <w:rsid w:val="00307A06"/>
    <w:rsid w:val="00307E28"/>
    <w:rsid w:val="003100CC"/>
    <w:rsid w:val="0031016E"/>
    <w:rsid w:val="003101F4"/>
    <w:rsid w:val="0031042E"/>
    <w:rsid w:val="0031088D"/>
    <w:rsid w:val="003108A3"/>
    <w:rsid w:val="00310939"/>
    <w:rsid w:val="00310CC2"/>
    <w:rsid w:val="00310CFB"/>
    <w:rsid w:val="00310D58"/>
    <w:rsid w:val="00310FC2"/>
    <w:rsid w:val="00311264"/>
    <w:rsid w:val="0031137A"/>
    <w:rsid w:val="00311708"/>
    <w:rsid w:val="0031181D"/>
    <w:rsid w:val="00311A33"/>
    <w:rsid w:val="00311B17"/>
    <w:rsid w:val="00311FD9"/>
    <w:rsid w:val="00312355"/>
    <w:rsid w:val="0031238A"/>
    <w:rsid w:val="0031273B"/>
    <w:rsid w:val="0031294F"/>
    <w:rsid w:val="00312A9D"/>
    <w:rsid w:val="00312B1C"/>
    <w:rsid w:val="00312C4B"/>
    <w:rsid w:val="0031309C"/>
    <w:rsid w:val="003131A0"/>
    <w:rsid w:val="00313259"/>
    <w:rsid w:val="00313464"/>
    <w:rsid w:val="00313BC5"/>
    <w:rsid w:val="00313BED"/>
    <w:rsid w:val="0031402A"/>
    <w:rsid w:val="003140D4"/>
    <w:rsid w:val="0031439B"/>
    <w:rsid w:val="00314656"/>
    <w:rsid w:val="00314A78"/>
    <w:rsid w:val="00314BC1"/>
    <w:rsid w:val="00314D84"/>
    <w:rsid w:val="00314F40"/>
    <w:rsid w:val="00314FCB"/>
    <w:rsid w:val="003151D0"/>
    <w:rsid w:val="00315A75"/>
    <w:rsid w:val="00315E70"/>
    <w:rsid w:val="003161D2"/>
    <w:rsid w:val="00316202"/>
    <w:rsid w:val="003164DF"/>
    <w:rsid w:val="00316576"/>
    <w:rsid w:val="00316835"/>
    <w:rsid w:val="003172DC"/>
    <w:rsid w:val="003173B0"/>
    <w:rsid w:val="00317427"/>
    <w:rsid w:val="00317849"/>
    <w:rsid w:val="003178F2"/>
    <w:rsid w:val="0031794D"/>
    <w:rsid w:val="00317A36"/>
    <w:rsid w:val="003200B0"/>
    <w:rsid w:val="00320CB9"/>
    <w:rsid w:val="003211A2"/>
    <w:rsid w:val="003218D7"/>
    <w:rsid w:val="0032190E"/>
    <w:rsid w:val="00321F64"/>
    <w:rsid w:val="0032205E"/>
    <w:rsid w:val="00322607"/>
    <w:rsid w:val="003228D9"/>
    <w:rsid w:val="0032297B"/>
    <w:rsid w:val="00322C7A"/>
    <w:rsid w:val="00322FCE"/>
    <w:rsid w:val="003239B0"/>
    <w:rsid w:val="00323DF0"/>
    <w:rsid w:val="00324104"/>
    <w:rsid w:val="00324188"/>
    <w:rsid w:val="00324439"/>
    <w:rsid w:val="0032455B"/>
    <w:rsid w:val="0032457D"/>
    <w:rsid w:val="0032461B"/>
    <w:rsid w:val="003246F1"/>
    <w:rsid w:val="00324902"/>
    <w:rsid w:val="00324948"/>
    <w:rsid w:val="00324AE7"/>
    <w:rsid w:val="00324B5E"/>
    <w:rsid w:val="00325440"/>
    <w:rsid w:val="00325585"/>
    <w:rsid w:val="00325AE3"/>
    <w:rsid w:val="00325AE5"/>
    <w:rsid w:val="00325B27"/>
    <w:rsid w:val="00326069"/>
    <w:rsid w:val="0032646E"/>
    <w:rsid w:val="0032673A"/>
    <w:rsid w:val="00326D2A"/>
    <w:rsid w:val="00327044"/>
    <w:rsid w:val="00327172"/>
    <w:rsid w:val="003271C9"/>
    <w:rsid w:val="00327774"/>
    <w:rsid w:val="00327CF3"/>
    <w:rsid w:val="00330C17"/>
    <w:rsid w:val="00330EAA"/>
    <w:rsid w:val="0033106E"/>
    <w:rsid w:val="003318B4"/>
    <w:rsid w:val="00331A6C"/>
    <w:rsid w:val="00331AEA"/>
    <w:rsid w:val="00331E88"/>
    <w:rsid w:val="00332441"/>
    <w:rsid w:val="003328C3"/>
    <w:rsid w:val="0033291D"/>
    <w:rsid w:val="00332AF8"/>
    <w:rsid w:val="00333421"/>
    <w:rsid w:val="00333690"/>
    <w:rsid w:val="003336B7"/>
    <w:rsid w:val="00333977"/>
    <w:rsid w:val="00333E23"/>
    <w:rsid w:val="00333E50"/>
    <w:rsid w:val="00333F9C"/>
    <w:rsid w:val="0033461E"/>
    <w:rsid w:val="003347B9"/>
    <w:rsid w:val="0033492A"/>
    <w:rsid w:val="00334B84"/>
    <w:rsid w:val="00334C8B"/>
    <w:rsid w:val="00334E44"/>
    <w:rsid w:val="00335519"/>
    <w:rsid w:val="0033554E"/>
    <w:rsid w:val="00335716"/>
    <w:rsid w:val="00335932"/>
    <w:rsid w:val="00335A8D"/>
    <w:rsid w:val="00335C7B"/>
    <w:rsid w:val="00335CB3"/>
    <w:rsid w:val="00335E58"/>
    <w:rsid w:val="003360A6"/>
    <w:rsid w:val="0033610C"/>
    <w:rsid w:val="0033682C"/>
    <w:rsid w:val="00336AA9"/>
    <w:rsid w:val="0033715A"/>
    <w:rsid w:val="003379C9"/>
    <w:rsid w:val="00337BE8"/>
    <w:rsid w:val="00337E08"/>
    <w:rsid w:val="0034046A"/>
    <w:rsid w:val="00340EEE"/>
    <w:rsid w:val="00340F83"/>
    <w:rsid w:val="003413C0"/>
    <w:rsid w:val="00341D44"/>
    <w:rsid w:val="00341F65"/>
    <w:rsid w:val="00342B2C"/>
    <w:rsid w:val="00342F2A"/>
    <w:rsid w:val="00343B77"/>
    <w:rsid w:val="00344576"/>
    <w:rsid w:val="003446F8"/>
    <w:rsid w:val="00344701"/>
    <w:rsid w:val="003449CE"/>
    <w:rsid w:val="00345241"/>
    <w:rsid w:val="0034546A"/>
    <w:rsid w:val="00345839"/>
    <w:rsid w:val="00345891"/>
    <w:rsid w:val="003459EA"/>
    <w:rsid w:val="00345E43"/>
    <w:rsid w:val="003461BA"/>
    <w:rsid w:val="0034642F"/>
    <w:rsid w:val="0034650D"/>
    <w:rsid w:val="00346895"/>
    <w:rsid w:val="00346FB9"/>
    <w:rsid w:val="00346FF2"/>
    <w:rsid w:val="00347190"/>
    <w:rsid w:val="00347321"/>
    <w:rsid w:val="00347769"/>
    <w:rsid w:val="00350228"/>
    <w:rsid w:val="00350A3F"/>
    <w:rsid w:val="00350ADD"/>
    <w:rsid w:val="00350B5E"/>
    <w:rsid w:val="00350BC2"/>
    <w:rsid w:val="00350C62"/>
    <w:rsid w:val="00350E7A"/>
    <w:rsid w:val="00351041"/>
    <w:rsid w:val="00351044"/>
    <w:rsid w:val="003513B1"/>
    <w:rsid w:val="003515F5"/>
    <w:rsid w:val="00351BD4"/>
    <w:rsid w:val="00351D7B"/>
    <w:rsid w:val="00351F90"/>
    <w:rsid w:val="00352616"/>
    <w:rsid w:val="0035268B"/>
    <w:rsid w:val="00352897"/>
    <w:rsid w:val="00352C2E"/>
    <w:rsid w:val="00352DFF"/>
    <w:rsid w:val="00352E78"/>
    <w:rsid w:val="0035337C"/>
    <w:rsid w:val="00353EAA"/>
    <w:rsid w:val="0035458E"/>
    <w:rsid w:val="00354601"/>
    <w:rsid w:val="0035462D"/>
    <w:rsid w:val="00354AF4"/>
    <w:rsid w:val="00354BDA"/>
    <w:rsid w:val="00355034"/>
    <w:rsid w:val="003550E5"/>
    <w:rsid w:val="00355132"/>
    <w:rsid w:val="00355C88"/>
    <w:rsid w:val="00355D95"/>
    <w:rsid w:val="00355EC9"/>
    <w:rsid w:val="003561C6"/>
    <w:rsid w:val="00356947"/>
    <w:rsid w:val="00356BEC"/>
    <w:rsid w:val="00357105"/>
    <w:rsid w:val="00357961"/>
    <w:rsid w:val="00357B16"/>
    <w:rsid w:val="00357BAC"/>
    <w:rsid w:val="00357C59"/>
    <w:rsid w:val="00357E96"/>
    <w:rsid w:val="003600A2"/>
    <w:rsid w:val="00360318"/>
    <w:rsid w:val="003603CE"/>
    <w:rsid w:val="00360718"/>
    <w:rsid w:val="00360834"/>
    <w:rsid w:val="00360ADE"/>
    <w:rsid w:val="00360AF7"/>
    <w:rsid w:val="00360E13"/>
    <w:rsid w:val="00360E78"/>
    <w:rsid w:val="00361211"/>
    <w:rsid w:val="0036152A"/>
    <w:rsid w:val="0036153C"/>
    <w:rsid w:val="0036184B"/>
    <w:rsid w:val="00361A61"/>
    <w:rsid w:val="00361F24"/>
    <w:rsid w:val="00362113"/>
    <w:rsid w:val="00362186"/>
    <w:rsid w:val="00362698"/>
    <w:rsid w:val="00362A15"/>
    <w:rsid w:val="00362ADB"/>
    <w:rsid w:val="00363069"/>
    <w:rsid w:val="003630A7"/>
    <w:rsid w:val="003635E1"/>
    <w:rsid w:val="0036380B"/>
    <w:rsid w:val="003639B7"/>
    <w:rsid w:val="00363A94"/>
    <w:rsid w:val="00363BE7"/>
    <w:rsid w:val="003643BE"/>
    <w:rsid w:val="00364402"/>
    <w:rsid w:val="003644EC"/>
    <w:rsid w:val="0036459E"/>
    <w:rsid w:val="00364908"/>
    <w:rsid w:val="00364B41"/>
    <w:rsid w:val="00364C66"/>
    <w:rsid w:val="003651C0"/>
    <w:rsid w:val="0036557D"/>
    <w:rsid w:val="0036558A"/>
    <w:rsid w:val="003659B8"/>
    <w:rsid w:val="00365A73"/>
    <w:rsid w:val="00365FBE"/>
    <w:rsid w:val="003662E7"/>
    <w:rsid w:val="003664BB"/>
    <w:rsid w:val="00366528"/>
    <w:rsid w:val="00366796"/>
    <w:rsid w:val="00366A53"/>
    <w:rsid w:val="00366C42"/>
    <w:rsid w:val="00366DA6"/>
    <w:rsid w:val="00366EFC"/>
    <w:rsid w:val="00367046"/>
    <w:rsid w:val="003670F7"/>
    <w:rsid w:val="00367AE0"/>
    <w:rsid w:val="00367AEC"/>
    <w:rsid w:val="00367BC8"/>
    <w:rsid w:val="00367D76"/>
    <w:rsid w:val="003702DD"/>
    <w:rsid w:val="00370441"/>
    <w:rsid w:val="00370A19"/>
    <w:rsid w:val="00370AD7"/>
    <w:rsid w:val="0037182B"/>
    <w:rsid w:val="003719FE"/>
    <w:rsid w:val="00371C97"/>
    <w:rsid w:val="00371CA7"/>
    <w:rsid w:val="003720A8"/>
    <w:rsid w:val="00372309"/>
    <w:rsid w:val="00372343"/>
    <w:rsid w:val="00372535"/>
    <w:rsid w:val="003726A6"/>
    <w:rsid w:val="0037274B"/>
    <w:rsid w:val="00372800"/>
    <w:rsid w:val="00372ABF"/>
    <w:rsid w:val="00372D34"/>
    <w:rsid w:val="00372EB4"/>
    <w:rsid w:val="003733BA"/>
    <w:rsid w:val="003733D8"/>
    <w:rsid w:val="003736C8"/>
    <w:rsid w:val="00373702"/>
    <w:rsid w:val="00373736"/>
    <w:rsid w:val="00373ACA"/>
    <w:rsid w:val="00373C82"/>
    <w:rsid w:val="00373EE9"/>
    <w:rsid w:val="00374E3D"/>
    <w:rsid w:val="00375469"/>
    <w:rsid w:val="003754DB"/>
    <w:rsid w:val="00375582"/>
    <w:rsid w:val="00375A58"/>
    <w:rsid w:val="00375F6B"/>
    <w:rsid w:val="00376112"/>
    <w:rsid w:val="0037655D"/>
    <w:rsid w:val="003765C0"/>
    <w:rsid w:val="0037696F"/>
    <w:rsid w:val="003769F5"/>
    <w:rsid w:val="00376B83"/>
    <w:rsid w:val="00376C34"/>
    <w:rsid w:val="0037749B"/>
    <w:rsid w:val="003778E1"/>
    <w:rsid w:val="00377E9C"/>
    <w:rsid w:val="00377F4F"/>
    <w:rsid w:val="003800DF"/>
    <w:rsid w:val="003800EA"/>
    <w:rsid w:val="00380118"/>
    <w:rsid w:val="003805C5"/>
    <w:rsid w:val="003809E3"/>
    <w:rsid w:val="00380A78"/>
    <w:rsid w:val="00380AD5"/>
    <w:rsid w:val="003810A9"/>
    <w:rsid w:val="0038133D"/>
    <w:rsid w:val="00381355"/>
    <w:rsid w:val="003813F7"/>
    <w:rsid w:val="00381468"/>
    <w:rsid w:val="003814C9"/>
    <w:rsid w:val="00381570"/>
    <w:rsid w:val="00381886"/>
    <w:rsid w:val="003818D1"/>
    <w:rsid w:val="00381C50"/>
    <w:rsid w:val="00381D0A"/>
    <w:rsid w:val="00381DB5"/>
    <w:rsid w:val="0038207E"/>
    <w:rsid w:val="003820E3"/>
    <w:rsid w:val="00382135"/>
    <w:rsid w:val="003821A6"/>
    <w:rsid w:val="0038221D"/>
    <w:rsid w:val="0038289C"/>
    <w:rsid w:val="00383096"/>
    <w:rsid w:val="003830A5"/>
    <w:rsid w:val="003830F6"/>
    <w:rsid w:val="0038331C"/>
    <w:rsid w:val="003833F5"/>
    <w:rsid w:val="00383507"/>
    <w:rsid w:val="0038393B"/>
    <w:rsid w:val="00383AE0"/>
    <w:rsid w:val="00383EC0"/>
    <w:rsid w:val="003842A9"/>
    <w:rsid w:val="00384446"/>
    <w:rsid w:val="00384689"/>
    <w:rsid w:val="003847BF"/>
    <w:rsid w:val="00384A14"/>
    <w:rsid w:val="00384E97"/>
    <w:rsid w:val="0038524C"/>
    <w:rsid w:val="00385A52"/>
    <w:rsid w:val="00385C75"/>
    <w:rsid w:val="00385C78"/>
    <w:rsid w:val="00386316"/>
    <w:rsid w:val="003864E7"/>
    <w:rsid w:val="00386BBC"/>
    <w:rsid w:val="00386C06"/>
    <w:rsid w:val="00386C14"/>
    <w:rsid w:val="00386C80"/>
    <w:rsid w:val="00386DC8"/>
    <w:rsid w:val="003872E4"/>
    <w:rsid w:val="00387B53"/>
    <w:rsid w:val="00387D8F"/>
    <w:rsid w:val="00390077"/>
    <w:rsid w:val="00390384"/>
    <w:rsid w:val="00390451"/>
    <w:rsid w:val="0039100B"/>
    <w:rsid w:val="00391148"/>
    <w:rsid w:val="00391183"/>
    <w:rsid w:val="003912AA"/>
    <w:rsid w:val="00391361"/>
    <w:rsid w:val="003916E9"/>
    <w:rsid w:val="00391F7B"/>
    <w:rsid w:val="0039259D"/>
    <w:rsid w:val="003927F7"/>
    <w:rsid w:val="00392BAC"/>
    <w:rsid w:val="0039300C"/>
    <w:rsid w:val="0039318F"/>
    <w:rsid w:val="00393446"/>
    <w:rsid w:val="0039346C"/>
    <w:rsid w:val="00393730"/>
    <w:rsid w:val="00393C12"/>
    <w:rsid w:val="003941BE"/>
    <w:rsid w:val="003941F9"/>
    <w:rsid w:val="00394AF6"/>
    <w:rsid w:val="00394CEF"/>
    <w:rsid w:val="00394E18"/>
    <w:rsid w:val="00394EA7"/>
    <w:rsid w:val="003952EF"/>
    <w:rsid w:val="0039568F"/>
    <w:rsid w:val="00395A5A"/>
    <w:rsid w:val="00395A6D"/>
    <w:rsid w:val="00395EF2"/>
    <w:rsid w:val="00396380"/>
    <w:rsid w:val="003964EB"/>
    <w:rsid w:val="003965C9"/>
    <w:rsid w:val="003966A9"/>
    <w:rsid w:val="003968FF"/>
    <w:rsid w:val="00396A10"/>
    <w:rsid w:val="00397556"/>
    <w:rsid w:val="00397636"/>
    <w:rsid w:val="00397834"/>
    <w:rsid w:val="00397851"/>
    <w:rsid w:val="00397CAF"/>
    <w:rsid w:val="00397D4B"/>
    <w:rsid w:val="003A0131"/>
    <w:rsid w:val="003A04C2"/>
    <w:rsid w:val="003A064C"/>
    <w:rsid w:val="003A0EAC"/>
    <w:rsid w:val="003A109E"/>
    <w:rsid w:val="003A1295"/>
    <w:rsid w:val="003A13DA"/>
    <w:rsid w:val="003A1545"/>
    <w:rsid w:val="003A1922"/>
    <w:rsid w:val="003A1CE6"/>
    <w:rsid w:val="003A1CFA"/>
    <w:rsid w:val="003A1DD6"/>
    <w:rsid w:val="003A20A0"/>
    <w:rsid w:val="003A2186"/>
    <w:rsid w:val="003A244B"/>
    <w:rsid w:val="003A2673"/>
    <w:rsid w:val="003A2874"/>
    <w:rsid w:val="003A2926"/>
    <w:rsid w:val="003A2BBB"/>
    <w:rsid w:val="003A2DB2"/>
    <w:rsid w:val="003A2EDF"/>
    <w:rsid w:val="003A3014"/>
    <w:rsid w:val="003A30FE"/>
    <w:rsid w:val="003A316D"/>
    <w:rsid w:val="003A33B7"/>
    <w:rsid w:val="003A33CF"/>
    <w:rsid w:val="003A3F37"/>
    <w:rsid w:val="003A40A3"/>
    <w:rsid w:val="003A4164"/>
    <w:rsid w:val="003A4180"/>
    <w:rsid w:val="003A41EF"/>
    <w:rsid w:val="003A42F2"/>
    <w:rsid w:val="003A4E85"/>
    <w:rsid w:val="003A500A"/>
    <w:rsid w:val="003A506A"/>
    <w:rsid w:val="003A5296"/>
    <w:rsid w:val="003A544E"/>
    <w:rsid w:val="003A5536"/>
    <w:rsid w:val="003A56EC"/>
    <w:rsid w:val="003A5973"/>
    <w:rsid w:val="003A5AA6"/>
    <w:rsid w:val="003A5E33"/>
    <w:rsid w:val="003A638F"/>
    <w:rsid w:val="003A650D"/>
    <w:rsid w:val="003A66AF"/>
    <w:rsid w:val="003A69B3"/>
    <w:rsid w:val="003A6A87"/>
    <w:rsid w:val="003A6C17"/>
    <w:rsid w:val="003A6E06"/>
    <w:rsid w:val="003A6E9D"/>
    <w:rsid w:val="003A74D3"/>
    <w:rsid w:val="003A785B"/>
    <w:rsid w:val="003A7A6C"/>
    <w:rsid w:val="003A7C49"/>
    <w:rsid w:val="003A7CD4"/>
    <w:rsid w:val="003B061B"/>
    <w:rsid w:val="003B06C9"/>
    <w:rsid w:val="003B0768"/>
    <w:rsid w:val="003B0B64"/>
    <w:rsid w:val="003B100F"/>
    <w:rsid w:val="003B113B"/>
    <w:rsid w:val="003B144F"/>
    <w:rsid w:val="003B1D13"/>
    <w:rsid w:val="003B2236"/>
    <w:rsid w:val="003B2296"/>
    <w:rsid w:val="003B2386"/>
    <w:rsid w:val="003B23E2"/>
    <w:rsid w:val="003B2831"/>
    <w:rsid w:val="003B2973"/>
    <w:rsid w:val="003B2B90"/>
    <w:rsid w:val="003B2E80"/>
    <w:rsid w:val="003B34FD"/>
    <w:rsid w:val="003B360A"/>
    <w:rsid w:val="003B387B"/>
    <w:rsid w:val="003B3C08"/>
    <w:rsid w:val="003B3E55"/>
    <w:rsid w:val="003B40AD"/>
    <w:rsid w:val="003B413D"/>
    <w:rsid w:val="003B43B8"/>
    <w:rsid w:val="003B48DF"/>
    <w:rsid w:val="003B48EA"/>
    <w:rsid w:val="003B4FDA"/>
    <w:rsid w:val="003B5533"/>
    <w:rsid w:val="003B566F"/>
    <w:rsid w:val="003B5798"/>
    <w:rsid w:val="003B579E"/>
    <w:rsid w:val="003B5993"/>
    <w:rsid w:val="003B5A23"/>
    <w:rsid w:val="003B5BCA"/>
    <w:rsid w:val="003B5D59"/>
    <w:rsid w:val="003B5F77"/>
    <w:rsid w:val="003B63E3"/>
    <w:rsid w:val="003B667A"/>
    <w:rsid w:val="003B673C"/>
    <w:rsid w:val="003B6828"/>
    <w:rsid w:val="003B6AAA"/>
    <w:rsid w:val="003B70C8"/>
    <w:rsid w:val="003B7A0B"/>
    <w:rsid w:val="003B7D4B"/>
    <w:rsid w:val="003B7FB8"/>
    <w:rsid w:val="003C026F"/>
    <w:rsid w:val="003C041C"/>
    <w:rsid w:val="003C0733"/>
    <w:rsid w:val="003C0AFE"/>
    <w:rsid w:val="003C0B03"/>
    <w:rsid w:val="003C131E"/>
    <w:rsid w:val="003C1329"/>
    <w:rsid w:val="003C13F6"/>
    <w:rsid w:val="003C14F5"/>
    <w:rsid w:val="003C18E2"/>
    <w:rsid w:val="003C2198"/>
    <w:rsid w:val="003C25EC"/>
    <w:rsid w:val="003C2713"/>
    <w:rsid w:val="003C2A93"/>
    <w:rsid w:val="003C2D1D"/>
    <w:rsid w:val="003C2F09"/>
    <w:rsid w:val="003C31F6"/>
    <w:rsid w:val="003C3446"/>
    <w:rsid w:val="003C3470"/>
    <w:rsid w:val="003C34B0"/>
    <w:rsid w:val="003C3526"/>
    <w:rsid w:val="003C36A3"/>
    <w:rsid w:val="003C36C1"/>
    <w:rsid w:val="003C37A5"/>
    <w:rsid w:val="003C3B32"/>
    <w:rsid w:val="003C3EA4"/>
    <w:rsid w:val="003C40FA"/>
    <w:rsid w:val="003C41BA"/>
    <w:rsid w:val="003C4833"/>
    <w:rsid w:val="003C4A2E"/>
    <w:rsid w:val="003C4A50"/>
    <w:rsid w:val="003C4B4A"/>
    <w:rsid w:val="003C4C35"/>
    <w:rsid w:val="003C4E37"/>
    <w:rsid w:val="003C5439"/>
    <w:rsid w:val="003C55A3"/>
    <w:rsid w:val="003C58F2"/>
    <w:rsid w:val="003C5B06"/>
    <w:rsid w:val="003C6178"/>
    <w:rsid w:val="003C6327"/>
    <w:rsid w:val="003C66BA"/>
    <w:rsid w:val="003C685F"/>
    <w:rsid w:val="003C6A98"/>
    <w:rsid w:val="003C6E4D"/>
    <w:rsid w:val="003C70FD"/>
    <w:rsid w:val="003C7340"/>
    <w:rsid w:val="003C7373"/>
    <w:rsid w:val="003C73A7"/>
    <w:rsid w:val="003C73E4"/>
    <w:rsid w:val="003C7978"/>
    <w:rsid w:val="003C7AE2"/>
    <w:rsid w:val="003D0066"/>
    <w:rsid w:val="003D06DE"/>
    <w:rsid w:val="003D09D0"/>
    <w:rsid w:val="003D0E00"/>
    <w:rsid w:val="003D0ECB"/>
    <w:rsid w:val="003D102D"/>
    <w:rsid w:val="003D1114"/>
    <w:rsid w:val="003D1384"/>
    <w:rsid w:val="003D1463"/>
    <w:rsid w:val="003D153B"/>
    <w:rsid w:val="003D164C"/>
    <w:rsid w:val="003D175A"/>
    <w:rsid w:val="003D18DB"/>
    <w:rsid w:val="003D2546"/>
    <w:rsid w:val="003D2699"/>
    <w:rsid w:val="003D26A0"/>
    <w:rsid w:val="003D2806"/>
    <w:rsid w:val="003D2A1C"/>
    <w:rsid w:val="003D2ACD"/>
    <w:rsid w:val="003D3019"/>
    <w:rsid w:val="003D313E"/>
    <w:rsid w:val="003D336E"/>
    <w:rsid w:val="003D3588"/>
    <w:rsid w:val="003D35E4"/>
    <w:rsid w:val="003D3695"/>
    <w:rsid w:val="003D37AE"/>
    <w:rsid w:val="003D3A7F"/>
    <w:rsid w:val="003D3D25"/>
    <w:rsid w:val="003D3F1B"/>
    <w:rsid w:val="003D4285"/>
    <w:rsid w:val="003D44D7"/>
    <w:rsid w:val="003D4541"/>
    <w:rsid w:val="003D4A51"/>
    <w:rsid w:val="003D4F9F"/>
    <w:rsid w:val="003D528C"/>
    <w:rsid w:val="003D5410"/>
    <w:rsid w:val="003D5BCB"/>
    <w:rsid w:val="003D5EDB"/>
    <w:rsid w:val="003D5F45"/>
    <w:rsid w:val="003D5FE9"/>
    <w:rsid w:val="003D6078"/>
    <w:rsid w:val="003D683D"/>
    <w:rsid w:val="003D6BB2"/>
    <w:rsid w:val="003D6C2F"/>
    <w:rsid w:val="003D7136"/>
    <w:rsid w:val="003D718A"/>
    <w:rsid w:val="003D7527"/>
    <w:rsid w:val="003D7B06"/>
    <w:rsid w:val="003E00C0"/>
    <w:rsid w:val="003E044B"/>
    <w:rsid w:val="003E045E"/>
    <w:rsid w:val="003E058B"/>
    <w:rsid w:val="003E0668"/>
    <w:rsid w:val="003E0B44"/>
    <w:rsid w:val="003E0D5E"/>
    <w:rsid w:val="003E0E33"/>
    <w:rsid w:val="003E134C"/>
    <w:rsid w:val="003E15E9"/>
    <w:rsid w:val="003E16BE"/>
    <w:rsid w:val="003E1769"/>
    <w:rsid w:val="003E2115"/>
    <w:rsid w:val="003E29B3"/>
    <w:rsid w:val="003E2C4F"/>
    <w:rsid w:val="003E2CC9"/>
    <w:rsid w:val="003E2DA9"/>
    <w:rsid w:val="003E2E26"/>
    <w:rsid w:val="003E2E5A"/>
    <w:rsid w:val="003E2FBF"/>
    <w:rsid w:val="003E31A5"/>
    <w:rsid w:val="003E3340"/>
    <w:rsid w:val="003E343C"/>
    <w:rsid w:val="003E395E"/>
    <w:rsid w:val="003E3CA2"/>
    <w:rsid w:val="003E426E"/>
    <w:rsid w:val="003E486F"/>
    <w:rsid w:val="003E4E67"/>
    <w:rsid w:val="003E4F9A"/>
    <w:rsid w:val="003E5137"/>
    <w:rsid w:val="003E5218"/>
    <w:rsid w:val="003E54E8"/>
    <w:rsid w:val="003E56CD"/>
    <w:rsid w:val="003E5813"/>
    <w:rsid w:val="003E5C49"/>
    <w:rsid w:val="003E618B"/>
    <w:rsid w:val="003E6401"/>
    <w:rsid w:val="003E64FD"/>
    <w:rsid w:val="003E6635"/>
    <w:rsid w:val="003E66D5"/>
    <w:rsid w:val="003E67C4"/>
    <w:rsid w:val="003E72BF"/>
    <w:rsid w:val="003E7560"/>
    <w:rsid w:val="003E75D5"/>
    <w:rsid w:val="003E77D6"/>
    <w:rsid w:val="003E7879"/>
    <w:rsid w:val="003E7B2A"/>
    <w:rsid w:val="003E7C90"/>
    <w:rsid w:val="003F0068"/>
    <w:rsid w:val="003F02AD"/>
    <w:rsid w:val="003F0562"/>
    <w:rsid w:val="003F07F2"/>
    <w:rsid w:val="003F13AE"/>
    <w:rsid w:val="003F15C3"/>
    <w:rsid w:val="003F1610"/>
    <w:rsid w:val="003F18BA"/>
    <w:rsid w:val="003F1B3A"/>
    <w:rsid w:val="003F1E32"/>
    <w:rsid w:val="003F1EDB"/>
    <w:rsid w:val="003F1FF6"/>
    <w:rsid w:val="003F2245"/>
    <w:rsid w:val="003F2556"/>
    <w:rsid w:val="003F2672"/>
    <w:rsid w:val="003F28F1"/>
    <w:rsid w:val="003F2BE6"/>
    <w:rsid w:val="003F2F5C"/>
    <w:rsid w:val="003F36DF"/>
    <w:rsid w:val="003F38AB"/>
    <w:rsid w:val="003F3919"/>
    <w:rsid w:val="003F3DC8"/>
    <w:rsid w:val="003F3F7E"/>
    <w:rsid w:val="003F41F0"/>
    <w:rsid w:val="003F41FB"/>
    <w:rsid w:val="003F4262"/>
    <w:rsid w:val="003F4614"/>
    <w:rsid w:val="003F4E28"/>
    <w:rsid w:val="003F54B3"/>
    <w:rsid w:val="003F562C"/>
    <w:rsid w:val="003F563A"/>
    <w:rsid w:val="003F5783"/>
    <w:rsid w:val="003F5BEE"/>
    <w:rsid w:val="003F5F53"/>
    <w:rsid w:val="003F62CA"/>
    <w:rsid w:val="003F62EF"/>
    <w:rsid w:val="003F727A"/>
    <w:rsid w:val="003F72CD"/>
    <w:rsid w:val="003F7312"/>
    <w:rsid w:val="003F7738"/>
    <w:rsid w:val="004000E2"/>
    <w:rsid w:val="00400273"/>
    <w:rsid w:val="00400555"/>
    <w:rsid w:val="004005BB"/>
    <w:rsid w:val="004006E8"/>
    <w:rsid w:val="00400748"/>
    <w:rsid w:val="004007CB"/>
    <w:rsid w:val="0040085C"/>
    <w:rsid w:val="00400C3F"/>
    <w:rsid w:val="004015B8"/>
    <w:rsid w:val="00401855"/>
    <w:rsid w:val="00401A9E"/>
    <w:rsid w:val="00401B7B"/>
    <w:rsid w:val="00401DAA"/>
    <w:rsid w:val="00401E20"/>
    <w:rsid w:val="004020F6"/>
    <w:rsid w:val="00402267"/>
    <w:rsid w:val="004026F5"/>
    <w:rsid w:val="004028A5"/>
    <w:rsid w:val="00402E53"/>
    <w:rsid w:val="004032AC"/>
    <w:rsid w:val="00403380"/>
    <w:rsid w:val="0040368C"/>
    <w:rsid w:val="00403C0C"/>
    <w:rsid w:val="00403CE1"/>
    <w:rsid w:val="00403E33"/>
    <w:rsid w:val="004042BA"/>
    <w:rsid w:val="00404521"/>
    <w:rsid w:val="0040460A"/>
    <w:rsid w:val="0040488A"/>
    <w:rsid w:val="004048B2"/>
    <w:rsid w:val="00404D4A"/>
    <w:rsid w:val="00404EBD"/>
    <w:rsid w:val="00405183"/>
    <w:rsid w:val="00405DDD"/>
    <w:rsid w:val="00406136"/>
    <w:rsid w:val="00406CA5"/>
    <w:rsid w:val="00407C85"/>
    <w:rsid w:val="00407DB9"/>
    <w:rsid w:val="0041002E"/>
    <w:rsid w:val="00410218"/>
    <w:rsid w:val="004104D9"/>
    <w:rsid w:val="00410554"/>
    <w:rsid w:val="00410D86"/>
    <w:rsid w:val="00410E0B"/>
    <w:rsid w:val="00410E7D"/>
    <w:rsid w:val="00410FBE"/>
    <w:rsid w:val="004115D3"/>
    <w:rsid w:val="00411728"/>
    <w:rsid w:val="004117E2"/>
    <w:rsid w:val="004119E3"/>
    <w:rsid w:val="00411BDB"/>
    <w:rsid w:val="00411E1F"/>
    <w:rsid w:val="00412169"/>
    <w:rsid w:val="00412301"/>
    <w:rsid w:val="004127D1"/>
    <w:rsid w:val="004128D4"/>
    <w:rsid w:val="00412BA1"/>
    <w:rsid w:val="00412DED"/>
    <w:rsid w:val="00412F31"/>
    <w:rsid w:val="0041316C"/>
    <w:rsid w:val="004139D0"/>
    <w:rsid w:val="00414166"/>
    <w:rsid w:val="00414393"/>
    <w:rsid w:val="0041483B"/>
    <w:rsid w:val="00414CC6"/>
    <w:rsid w:val="00414D97"/>
    <w:rsid w:val="00414E98"/>
    <w:rsid w:val="00415033"/>
    <w:rsid w:val="004153C5"/>
    <w:rsid w:val="004159BC"/>
    <w:rsid w:val="00415C52"/>
    <w:rsid w:val="004164D0"/>
    <w:rsid w:val="0041650A"/>
    <w:rsid w:val="00416BAB"/>
    <w:rsid w:val="00416EA4"/>
    <w:rsid w:val="00416F89"/>
    <w:rsid w:val="004171AB"/>
    <w:rsid w:val="00417506"/>
    <w:rsid w:val="004175EF"/>
    <w:rsid w:val="00417A0E"/>
    <w:rsid w:val="00417E97"/>
    <w:rsid w:val="004201FE"/>
    <w:rsid w:val="004203CF"/>
    <w:rsid w:val="00420604"/>
    <w:rsid w:val="00420ABD"/>
    <w:rsid w:val="004211AD"/>
    <w:rsid w:val="00421297"/>
    <w:rsid w:val="00421305"/>
    <w:rsid w:val="004216AF"/>
    <w:rsid w:val="00421AF0"/>
    <w:rsid w:val="00421DC4"/>
    <w:rsid w:val="00422059"/>
    <w:rsid w:val="004220D7"/>
    <w:rsid w:val="00422115"/>
    <w:rsid w:val="00422FB3"/>
    <w:rsid w:val="004230CB"/>
    <w:rsid w:val="0042312C"/>
    <w:rsid w:val="00423172"/>
    <w:rsid w:val="0042355B"/>
    <w:rsid w:val="0042390B"/>
    <w:rsid w:val="00423BBA"/>
    <w:rsid w:val="00423FD8"/>
    <w:rsid w:val="00424058"/>
    <w:rsid w:val="004242F1"/>
    <w:rsid w:val="00424601"/>
    <w:rsid w:val="004246C5"/>
    <w:rsid w:val="004251D4"/>
    <w:rsid w:val="00425303"/>
    <w:rsid w:val="0042594D"/>
    <w:rsid w:val="00425E9D"/>
    <w:rsid w:val="00425F69"/>
    <w:rsid w:val="00425FA7"/>
    <w:rsid w:val="00426375"/>
    <w:rsid w:val="00426A6C"/>
    <w:rsid w:val="00426D1E"/>
    <w:rsid w:val="00426D1F"/>
    <w:rsid w:val="00426D5E"/>
    <w:rsid w:val="004270BA"/>
    <w:rsid w:val="0042777E"/>
    <w:rsid w:val="00427E57"/>
    <w:rsid w:val="00427F11"/>
    <w:rsid w:val="00430393"/>
    <w:rsid w:val="00430AA9"/>
    <w:rsid w:val="00430E09"/>
    <w:rsid w:val="00430F82"/>
    <w:rsid w:val="0043162D"/>
    <w:rsid w:val="004318C4"/>
    <w:rsid w:val="00431A90"/>
    <w:rsid w:val="00431C1A"/>
    <w:rsid w:val="00431E6C"/>
    <w:rsid w:val="0043213B"/>
    <w:rsid w:val="00433124"/>
    <w:rsid w:val="004334FE"/>
    <w:rsid w:val="00433673"/>
    <w:rsid w:val="00434669"/>
    <w:rsid w:val="0043544B"/>
    <w:rsid w:val="00435A09"/>
    <w:rsid w:val="00435C0F"/>
    <w:rsid w:val="004360B3"/>
    <w:rsid w:val="00436B9B"/>
    <w:rsid w:val="00436C61"/>
    <w:rsid w:val="00436E45"/>
    <w:rsid w:val="00437043"/>
    <w:rsid w:val="00437196"/>
    <w:rsid w:val="004373A5"/>
    <w:rsid w:val="004375D3"/>
    <w:rsid w:val="0043796B"/>
    <w:rsid w:val="00437BDB"/>
    <w:rsid w:val="00437D2C"/>
    <w:rsid w:val="00437EA6"/>
    <w:rsid w:val="00437F05"/>
    <w:rsid w:val="00437F9E"/>
    <w:rsid w:val="00440053"/>
    <w:rsid w:val="0044008A"/>
    <w:rsid w:val="004405C0"/>
    <w:rsid w:val="004405EA"/>
    <w:rsid w:val="004406C7"/>
    <w:rsid w:val="0044080F"/>
    <w:rsid w:val="00440B07"/>
    <w:rsid w:val="00440B1D"/>
    <w:rsid w:val="00440FB0"/>
    <w:rsid w:val="0044103E"/>
    <w:rsid w:val="00441056"/>
    <w:rsid w:val="0044122B"/>
    <w:rsid w:val="0044133E"/>
    <w:rsid w:val="0044199D"/>
    <w:rsid w:val="00441BCB"/>
    <w:rsid w:val="00441D3C"/>
    <w:rsid w:val="00441DCD"/>
    <w:rsid w:val="00441E57"/>
    <w:rsid w:val="004421A8"/>
    <w:rsid w:val="0044233B"/>
    <w:rsid w:val="0044278D"/>
    <w:rsid w:val="004427CE"/>
    <w:rsid w:val="004429C9"/>
    <w:rsid w:val="00443095"/>
    <w:rsid w:val="00443128"/>
    <w:rsid w:val="00443678"/>
    <w:rsid w:val="00443C60"/>
    <w:rsid w:val="00443C8F"/>
    <w:rsid w:val="00444150"/>
    <w:rsid w:val="00444205"/>
    <w:rsid w:val="004442BC"/>
    <w:rsid w:val="00444B16"/>
    <w:rsid w:val="00444D0D"/>
    <w:rsid w:val="0044507A"/>
    <w:rsid w:val="004451FB"/>
    <w:rsid w:val="00446162"/>
    <w:rsid w:val="004461A7"/>
    <w:rsid w:val="00446512"/>
    <w:rsid w:val="004465F5"/>
    <w:rsid w:val="004466E4"/>
    <w:rsid w:val="00446836"/>
    <w:rsid w:val="00446A6C"/>
    <w:rsid w:val="00446C3A"/>
    <w:rsid w:val="00446FAE"/>
    <w:rsid w:val="004473B9"/>
    <w:rsid w:val="00447461"/>
    <w:rsid w:val="00447B40"/>
    <w:rsid w:val="00447BCD"/>
    <w:rsid w:val="00447C92"/>
    <w:rsid w:val="00447D23"/>
    <w:rsid w:val="00447E9A"/>
    <w:rsid w:val="0045029F"/>
    <w:rsid w:val="004503B3"/>
    <w:rsid w:val="00450A1B"/>
    <w:rsid w:val="00450AA2"/>
    <w:rsid w:val="00450B69"/>
    <w:rsid w:val="00450FCB"/>
    <w:rsid w:val="0045113D"/>
    <w:rsid w:val="00451460"/>
    <w:rsid w:val="00451757"/>
    <w:rsid w:val="00451ABD"/>
    <w:rsid w:val="00451AC2"/>
    <w:rsid w:val="00451B87"/>
    <w:rsid w:val="00451BDA"/>
    <w:rsid w:val="00452057"/>
    <w:rsid w:val="0045226F"/>
    <w:rsid w:val="004522C2"/>
    <w:rsid w:val="00452304"/>
    <w:rsid w:val="0045238E"/>
    <w:rsid w:val="00452A43"/>
    <w:rsid w:val="00452F43"/>
    <w:rsid w:val="00453024"/>
    <w:rsid w:val="0045306B"/>
    <w:rsid w:val="00453231"/>
    <w:rsid w:val="004532FA"/>
    <w:rsid w:val="004535D1"/>
    <w:rsid w:val="00453888"/>
    <w:rsid w:val="00453DF7"/>
    <w:rsid w:val="00453E87"/>
    <w:rsid w:val="0045446C"/>
    <w:rsid w:val="00454492"/>
    <w:rsid w:val="004545EC"/>
    <w:rsid w:val="0045499C"/>
    <w:rsid w:val="004549F7"/>
    <w:rsid w:val="00454ABC"/>
    <w:rsid w:val="00454D3D"/>
    <w:rsid w:val="00454EA9"/>
    <w:rsid w:val="00454F39"/>
    <w:rsid w:val="004552F1"/>
    <w:rsid w:val="0045559A"/>
    <w:rsid w:val="004557E8"/>
    <w:rsid w:val="004558E1"/>
    <w:rsid w:val="00455995"/>
    <w:rsid w:val="00455CE4"/>
    <w:rsid w:val="004561BA"/>
    <w:rsid w:val="00456C18"/>
    <w:rsid w:val="00456C8D"/>
    <w:rsid w:val="00457270"/>
    <w:rsid w:val="004576F2"/>
    <w:rsid w:val="0045786F"/>
    <w:rsid w:val="004579CC"/>
    <w:rsid w:val="00457D23"/>
    <w:rsid w:val="00457D47"/>
    <w:rsid w:val="00457EF4"/>
    <w:rsid w:val="004604EE"/>
    <w:rsid w:val="004605C7"/>
    <w:rsid w:val="00460DA8"/>
    <w:rsid w:val="00460DB9"/>
    <w:rsid w:val="00460DDA"/>
    <w:rsid w:val="00461067"/>
    <w:rsid w:val="004610A6"/>
    <w:rsid w:val="00461267"/>
    <w:rsid w:val="004613F0"/>
    <w:rsid w:val="0046150D"/>
    <w:rsid w:val="00461523"/>
    <w:rsid w:val="00461957"/>
    <w:rsid w:val="00461BC2"/>
    <w:rsid w:val="00461EBA"/>
    <w:rsid w:val="00461F25"/>
    <w:rsid w:val="00462258"/>
    <w:rsid w:val="004624BD"/>
    <w:rsid w:val="00462548"/>
    <w:rsid w:val="00462844"/>
    <w:rsid w:val="00462E63"/>
    <w:rsid w:val="0046345F"/>
    <w:rsid w:val="004635E1"/>
    <w:rsid w:val="00463994"/>
    <w:rsid w:val="004639FE"/>
    <w:rsid w:val="00463D7F"/>
    <w:rsid w:val="004642B1"/>
    <w:rsid w:val="00464510"/>
    <w:rsid w:val="0046479D"/>
    <w:rsid w:val="00465438"/>
    <w:rsid w:val="00465587"/>
    <w:rsid w:val="00465890"/>
    <w:rsid w:val="00465A0D"/>
    <w:rsid w:val="00465F72"/>
    <w:rsid w:val="0046610D"/>
    <w:rsid w:val="004664AE"/>
    <w:rsid w:val="00466581"/>
    <w:rsid w:val="00466614"/>
    <w:rsid w:val="0046683D"/>
    <w:rsid w:val="00466D93"/>
    <w:rsid w:val="0046714E"/>
    <w:rsid w:val="0046761A"/>
    <w:rsid w:val="0046795A"/>
    <w:rsid w:val="00467B8E"/>
    <w:rsid w:val="00467B96"/>
    <w:rsid w:val="00467C9F"/>
    <w:rsid w:val="00470858"/>
    <w:rsid w:val="00470A07"/>
    <w:rsid w:val="00470B6A"/>
    <w:rsid w:val="00471B63"/>
    <w:rsid w:val="0047243B"/>
    <w:rsid w:val="00472895"/>
    <w:rsid w:val="00472AC3"/>
    <w:rsid w:val="00472B80"/>
    <w:rsid w:val="00472C28"/>
    <w:rsid w:val="00472CCC"/>
    <w:rsid w:val="0047306E"/>
    <w:rsid w:val="00473207"/>
    <w:rsid w:val="00473288"/>
    <w:rsid w:val="00473350"/>
    <w:rsid w:val="0047335E"/>
    <w:rsid w:val="00473585"/>
    <w:rsid w:val="00473FA8"/>
    <w:rsid w:val="0047411B"/>
    <w:rsid w:val="004742D4"/>
    <w:rsid w:val="004744B7"/>
    <w:rsid w:val="00474954"/>
    <w:rsid w:val="0047518D"/>
    <w:rsid w:val="0047542A"/>
    <w:rsid w:val="00475446"/>
    <w:rsid w:val="0047559F"/>
    <w:rsid w:val="00475D1C"/>
    <w:rsid w:val="00475F54"/>
    <w:rsid w:val="00476826"/>
    <w:rsid w:val="00476D6A"/>
    <w:rsid w:val="00476D76"/>
    <w:rsid w:val="00476E14"/>
    <w:rsid w:val="00476F7F"/>
    <w:rsid w:val="0047707C"/>
    <w:rsid w:val="004771E1"/>
    <w:rsid w:val="00477455"/>
    <w:rsid w:val="00477737"/>
    <w:rsid w:val="004777EF"/>
    <w:rsid w:val="00477CF9"/>
    <w:rsid w:val="004803EA"/>
    <w:rsid w:val="00480608"/>
    <w:rsid w:val="004807E2"/>
    <w:rsid w:val="00480B31"/>
    <w:rsid w:val="004812AA"/>
    <w:rsid w:val="004819E5"/>
    <w:rsid w:val="00481A6E"/>
    <w:rsid w:val="00481A76"/>
    <w:rsid w:val="00481D4E"/>
    <w:rsid w:val="00481F7D"/>
    <w:rsid w:val="004826A8"/>
    <w:rsid w:val="004828A6"/>
    <w:rsid w:val="00482902"/>
    <w:rsid w:val="00482C29"/>
    <w:rsid w:val="00482F6C"/>
    <w:rsid w:val="004833D1"/>
    <w:rsid w:val="00483763"/>
    <w:rsid w:val="00483921"/>
    <w:rsid w:val="00483D45"/>
    <w:rsid w:val="004845A9"/>
    <w:rsid w:val="0048478A"/>
    <w:rsid w:val="00484B70"/>
    <w:rsid w:val="00484DF3"/>
    <w:rsid w:val="00484F00"/>
    <w:rsid w:val="00485177"/>
    <w:rsid w:val="0048535F"/>
    <w:rsid w:val="004853F0"/>
    <w:rsid w:val="004857B3"/>
    <w:rsid w:val="00485865"/>
    <w:rsid w:val="0048598F"/>
    <w:rsid w:val="004859C9"/>
    <w:rsid w:val="00485D6A"/>
    <w:rsid w:val="004860A5"/>
    <w:rsid w:val="004862BB"/>
    <w:rsid w:val="004864CC"/>
    <w:rsid w:val="00486759"/>
    <w:rsid w:val="004868C2"/>
    <w:rsid w:val="00486F36"/>
    <w:rsid w:val="00487240"/>
    <w:rsid w:val="00487261"/>
    <w:rsid w:val="004873B4"/>
    <w:rsid w:val="0048742D"/>
    <w:rsid w:val="00487548"/>
    <w:rsid w:val="0048761E"/>
    <w:rsid w:val="00487666"/>
    <w:rsid w:val="004877E0"/>
    <w:rsid w:val="00487818"/>
    <w:rsid w:val="00487A81"/>
    <w:rsid w:val="00487EA5"/>
    <w:rsid w:val="0049049B"/>
    <w:rsid w:val="00490842"/>
    <w:rsid w:val="00490D65"/>
    <w:rsid w:val="00490EEC"/>
    <w:rsid w:val="00490F5E"/>
    <w:rsid w:val="004911DA"/>
    <w:rsid w:val="0049132C"/>
    <w:rsid w:val="00491491"/>
    <w:rsid w:val="00491DFC"/>
    <w:rsid w:val="004921B5"/>
    <w:rsid w:val="00492D1C"/>
    <w:rsid w:val="00492D3A"/>
    <w:rsid w:val="00493020"/>
    <w:rsid w:val="00493023"/>
    <w:rsid w:val="004932FE"/>
    <w:rsid w:val="00493612"/>
    <w:rsid w:val="00493697"/>
    <w:rsid w:val="004937A5"/>
    <w:rsid w:val="00493A9C"/>
    <w:rsid w:val="00493AFF"/>
    <w:rsid w:val="00494103"/>
    <w:rsid w:val="00494A96"/>
    <w:rsid w:val="00494D59"/>
    <w:rsid w:val="0049505D"/>
    <w:rsid w:val="00495362"/>
    <w:rsid w:val="004957DE"/>
    <w:rsid w:val="00496374"/>
    <w:rsid w:val="00496773"/>
    <w:rsid w:val="004967D2"/>
    <w:rsid w:val="00496DCC"/>
    <w:rsid w:val="00496FB1"/>
    <w:rsid w:val="004974EB"/>
    <w:rsid w:val="0049771A"/>
    <w:rsid w:val="004977CE"/>
    <w:rsid w:val="00497842"/>
    <w:rsid w:val="0049795E"/>
    <w:rsid w:val="00497B3E"/>
    <w:rsid w:val="00497BD6"/>
    <w:rsid w:val="00497FA8"/>
    <w:rsid w:val="004A0316"/>
    <w:rsid w:val="004A03B4"/>
    <w:rsid w:val="004A0C83"/>
    <w:rsid w:val="004A0CE3"/>
    <w:rsid w:val="004A126C"/>
    <w:rsid w:val="004A1457"/>
    <w:rsid w:val="004A163A"/>
    <w:rsid w:val="004A16B6"/>
    <w:rsid w:val="004A17FF"/>
    <w:rsid w:val="004A1D3E"/>
    <w:rsid w:val="004A1F7B"/>
    <w:rsid w:val="004A1FAF"/>
    <w:rsid w:val="004A207A"/>
    <w:rsid w:val="004A20B1"/>
    <w:rsid w:val="004A218E"/>
    <w:rsid w:val="004A2199"/>
    <w:rsid w:val="004A263C"/>
    <w:rsid w:val="004A2A9A"/>
    <w:rsid w:val="004A2E49"/>
    <w:rsid w:val="004A341C"/>
    <w:rsid w:val="004A3443"/>
    <w:rsid w:val="004A34EC"/>
    <w:rsid w:val="004A385D"/>
    <w:rsid w:val="004A386E"/>
    <w:rsid w:val="004A3A78"/>
    <w:rsid w:val="004A3A86"/>
    <w:rsid w:val="004A3ACF"/>
    <w:rsid w:val="004A3C63"/>
    <w:rsid w:val="004A3CE5"/>
    <w:rsid w:val="004A408D"/>
    <w:rsid w:val="004A413A"/>
    <w:rsid w:val="004A41B9"/>
    <w:rsid w:val="004A41E0"/>
    <w:rsid w:val="004A428A"/>
    <w:rsid w:val="004A43AE"/>
    <w:rsid w:val="004A450F"/>
    <w:rsid w:val="004A46AE"/>
    <w:rsid w:val="004A4A0F"/>
    <w:rsid w:val="004A521C"/>
    <w:rsid w:val="004A5672"/>
    <w:rsid w:val="004A6173"/>
    <w:rsid w:val="004A61A6"/>
    <w:rsid w:val="004A6442"/>
    <w:rsid w:val="004A6526"/>
    <w:rsid w:val="004A6722"/>
    <w:rsid w:val="004A69B1"/>
    <w:rsid w:val="004A69EB"/>
    <w:rsid w:val="004A6E0E"/>
    <w:rsid w:val="004A6F3D"/>
    <w:rsid w:val="004A6F48"/>
    <w:rsid w:val="004A755F"/>
    <w:rsid w:val="004A7785"/>
    <w:rsid w:val="004A77CE"/>
    <w:rsid w:val="004A7BEB"/>
    <w:rsid w:val="004A7C80"/>
    <w:rsid w:val="004A7D6C"/>
    <w:rsid w:val="004A7F0D"/>
    <w:rsid w:val="004B006B"/>
    <w:rsid w:val="004B00E6"/>
    <w:rsid w:val="004B0580"/>
    <w:rsid w:val="004B080A"/>
    <w:rsid w:val="004B0943"/>
    <w:rsid w:val="004B095B"/>
    <w:rsid w:val="004B149A"/>
    <w:rsid w:val="004B161D"/>
    <w:rsid w:val="004B1690"/>
    <w:rsid w:val="004B16E9"/>
    <w:rsid w:val="004B170F"/>
    <w:rsid w:val="004B17DB"/>
    <w:rsid w:val="004B1E83"/>
    <w:rsid w:val="004B1FB8"/>
    <w:rsid w:val="004B2209"/>
    <w:rsid w:val="004B2269"/>
    <w:rsid w:val="004B2397"/>
    <w:rsid w:val="004B25D0"/>
    <w:rsid w:val="004B2A6A"/>
    <w:rsid w:val="004B2E79"/>
    <w:rsid w:val="004B2F4A"/>
    <w:rsid w:val="004B3063"/>
    <w:rsid w:val="004B3260"/>
    <w:rsid w:val="004B331E"/>
    <w:rsid w:val="004B3397"/>
    <w:rsid w:val="004B3403"/>
    <w:rsid w:val="004B42FA"/>
    <w:rsid w:val="004B4410"/>
    <w:rsid w:val="004B45F8"/>
    <w:rsid w:val="004B4646"/>
    <w:rsid w:val="004B48BF"/>
    <w:rsid w:val="004B4BC6"/>
    <w:rsid w:val="004B5516"/>
    <w:rsid w:val="004B591E"/>
    <w:rsid w:val="004B59DE"/>
    <w:rsid w:val="004B6103"/>
    <w:rsid w:val="004B6465"/>
    <w:rsid w:val="004B6492"/>
    <w:rsid w:val="004B6906"/>
    <w:rsid w:val="004B6970"/>
    <w:rsid w:val="004B69A7"/>
    <w:rsid w:val="004B6BF4"/>
    <w:rsid w:val="004B7170"/>
    <w:rsid w:val="004B7E08"/>
    <w:rsid w:val="004C0119"/>
    <w:rsid w:val="004C062E"/>
    <w:rsid w:val="004C083A"/>
    <w:rsid w:val="004C0A70"/>
    <w:rsid w:val="004C1A53"/>
    <w:rsid w:val="004C1AC2"/>
    <w:rsid w:val="004C1B65"/>
    <w:rsid w:val="004C1FB6"/>
    <w:rsid w:val="004C2095"/>
    <w:rsid w:val="004C22E5"/>
    <w:rsid w:val="004C24A6"/>
    <w:rsid w:val="004C2DA9"/>
    <w:rsid w:val="004C31CF"/>
    <w:rsid w:val="004C32C9"/>
    <w:rsid w:val="004C3747"/>
    <w:rsid w:val="004C4298"/>
    <w:rsid w:val="004C4477"/>
    <w:rsid w:val="004C44B5"/>
    <w:rsid w:val="004C44D2"/>
    <w:rsid w:val="004C4CE8"/>
    <w:rsid w:val="004C4D0C"/>
    <w:rsid w:val="004C55FB"/>
    <w:rsid w:val="004C5BA5"/>
    <w:rsid w:val="004C5C1F"/>
    <w:rsid w:val="004C63CD"/>
    <w:rsid w:val="004C671E"/>
    <w:rsid w:val="004C6DC4"/>
    <w:rsid w:val="004C6E2B"/>
    <w:rsid w:val="004C6E7B"/>
    <w:rsid w:val="004C6EA1"/>
    <w:rsid w:val="004C7110"/>
    <w:rsid w:val="004C71DF"/>
    <w:rsid w:val="004C71E1"/>
    <w:rsid w:val="004C73FC"/>
    <w:rsid w:val="004C74B7"/>
    <w:rsid w:val="004C7700"/>
    <w:rsid w:val="004C788C"/>
    <w:rsid w:val="004C7987"/>
    <w:rsid w:val="004C7996"/>
    <w:rsid w:val="004C7A80"/>
    <w:rsid w:val="004C7D17"/>
    <w:rsid w:val="004D0164"/>
    <w:rsid w:val="004D0513"/>
    <w:rsid w:val="004D079D"/>
    <w:rsid w:val="004D0819"/>
    <w:rsid w:val="004D147A"/>
    <w:rsid w:val="004D1B7A"/>
    <w:rsid w:val="004D1FEE"/>
    <w:rsid w:val="004D1FF3"/>
    <w:rsid w:val="004D20EE"/>
    <w:rsid w:val="004D213B"/>
    <w:rsid w:val="004D2181"/>
    <w:rsid w:val="004D26A7"/>
    <w:rsid w:val="004D287C"/>
    <w:rsid w:val="004D29EE"/>
    <w:rsid w:val="004D2B4F"/>
    <w:rsid w:val="004D2F04"/>
    <w:rsid w:val="004D2F99"/>
    <w:rsid w:val="004D3361"/>
    <w:rsid w:val="004D3578"/>
    <w:rsid w:val="004D380D"/>
    <w:rsid w:val="004D392C"/>
    <w:rsid w:val="004D394F"/>
    <w:rsid w:val="004D3CE7"/>
    <w:rsid w:val="004D3F8A"/>
    <w:rsid w:val="004D415B"/>
    <w:rsid w:val="004D4407"/>
    <w:rsid w:val="004D44E5"/>
    <w:rsid w:val="004D499A"/>
    <w:rsid w:val="004D53A5"/>
    <w:rsid w:val="004D55DF"/>
    <w:rsid w:val="004D56A6"/>
    <w:rsid w:val="004D57B6"/>
    <w:rsid w:val="004D5E51"/>
    <w:rsid w:val="004D610C"/>
    <w:rsid w:val="004D644C"/>
    <w:rsid w:val="004D6475"/>
    <w:rsid w:val="004D65A8"/>
    <w:rsid w:val="004D675F"/>
    <w:rsid w:val="004D69B2"/>
    <w:rsid w:val="004D6A0F"/>
    <w:rsid w:val="004D6EB0"/>
    <w:rsid w:val="004D7159"/>
    <w:rsid w:val="004D751F"/>
    <w:rsid w:val="004D7F57"/>
    <w:rsid w:val="004E02C3"/>
    <w:rsid w:val="004E0386"/>
    <w:rsid w:val="004E0ADD"/>
    <w:rsid w:val="004E0B64"/>
    <w:rsid w:val="004E0B77"/>
    <w:rsid w:val="004E1059"/>
    <w:rsid w:val="004E1144"/>
    <w:rsid w:val="004E14CD"/>
    <w:rsid w:val="004E1633"/>
    <w:rsid w:val="004E18D5"/>
    <w:rsid w:val="004E1931"/>
    <w:rsid w:val="004E1D48"/>
    <w:rsid w:val="004E1E50"/>
    <w:rsid w:val="004E213A"/>
    <w:rsid w:val="004E2230"/>
    <w:rsid w:val="004E22CC"/>
    <w:rsid w:val="004E2BAB"/>
    <w:rsid w:val="004E2D18"/>
    <w:rsid w:val="004E2D28"/>
    <w:rsid w:val="004E3515"/>
    <w:rsid w:val="004E3E9C"/>
    <w:rsid w:val="004E49AB"/>
    <w:rsid w:val="004E4A03"/>
    <w:rsid w:val="004E4A14"/>
    <w:rsid w:val="004E4E67"/>
    <w:rsid w:val="004E54A3"/>
    <w:rsid w:val="004E57DC"/>
    <w:rsid w:val="004E585F"/>
    <w:rsid w:val="004E59EA"/>
    <w:rsid w:val="004E5BCF"/>
    <w:rsid w:val="004E5E54"/>
    <w:rsid w:val="004E6042"/>
    <w:rsid w:val="004E604C"/>
    <w:rsid w:val="004E638A"/>
    <w:rsid w:val="004E63CD"/>
    <w:rsid w:val="004E678D"/>
    <w:rsid w:val="004E6A46"/>
    <w:rsid w:val="004E6EFA"/>
    <w:rsid w:val="004E7055"/>
    <w:rsid w:val="004E75D3"/>
    <w:rsid w:val="004E75F3"/>
    <w:rsid w:val="004E779F"/>
    <w:rsid w:val="004E7C20"/>
    <w:rsid w:val="004E7EE6"/>
    <w:rsid w:val="004F0352"/>
    <w:rsid w:val="004F05A9"/>
    <w:rsid w:val="004F0DF9"/>
    <w:rsid w:val="004F16E2"/>
    <w:rsid w:val="004F1C08"/>
    <w:rsid w:val="004F2205"/>
    <w:rsid w:val="004F226C"/>
    <w:rsid w:val="004F2859"/>
    <w:rsid w:val="004F2F52"/>
    <w:rsid w:val="004F2FB1"/>
    <w:rsid w:val="004F38B9"/>
    <w:rsid w:val="004F3BEA"/>
    <w:rsid w:val="004F3EEE"/>
    <w:rsid w:val="004F4106"/>
    <w:rsid w:val="004F425F"/>
    <w:rsid w:val="004F4540"/>
    <w:rsid w:val="004F4677"/>
    <w:rsid w:val="004F4B5E"/>
    <w:rsid w:val="004F4C3B"/>
    <w:rsid w:val="004F4CDF"/>
    <w:rsid w:val="004F528D"/>
    <w:rsid w:val="004F55D3"/>
    <w:rsid w:val="004F5C51"/>
    <w:rsid w:val="004F5F6C"/>
    <w:rsid w:val="004F65FF"/>
    <w:rsid w:val="004F6709"/>
    <w:rsid w:val="004F6A1B"/>
    <w:rsid w:val="004F6B13"/>
    <w:rsid w:val="004F73A6"/>
    <w:rsid w:val="004F73A7"/>
    <w:rsid w:val="004F7B1C"/>
    <w:rsid w:val="004F7D63"/>
    <w:rsid w:val="004F7D6A"/>
    <w:rsid w:val="004F7E55"/>
    <w:rsid w:val="005005B9"/>
    <w:rsid w:val="00500DBE"/>
    <w:rsid w:val="00501802"/>
    <w:rsid w:val="0050194E"/>
    <w:rsid w:val="005022F4"/>
    <w:rsid w:val="00502323"/>
    <w:rsid w:val="0050268D"/>
    <w:rsid w:val="005027F4"/>
    <w:rsid w:val="00502870"/>
    <w:rsid w:val="00502D29"/>
    <w:rsid w:val="00502DDE"/>
    <w:rsid w:val="00502E29"/>
    <w:rsid w:val="00502F1B"/>
    <w:rsid w:val="00503171"/>
    <w:rsid w:val="00503177"/>
    <w:rsid w:val="0050319D"/>
    <w:rsid w:val="00503EFF"/>
    <w:rsid w:val="00503FFD"/>
    <w:rsid w:val="00504015"/>
    <w:rsid w:val="0050443E"/>
    <w:rsid w:val="00504522"/>
    <w:rsid w:val="00504BDC"/>
    <w:rsid w:val="00504C7A"/>
    <w:rsid w:val="00505038"/>
    <w:rsid w:val="005052CD"/>
    <w:rsid w:val="0050568E"/>
    <w:rsid w:val="00505902"/>
    <w:rsid w:val="00505B2A"/>
    <w:rsid w:val="00505BB2"/>
    <w:rsid w:val="00505C0C"/>
    <w:rsid w:val="00505D7C"/>
    <w:rsid w:val="00505DDF"/>
    <w:rsid w:val="00505E53"/>
    <w:rsid w:val="00505F2C"/>
    <w:rsid w:val="0050693D"/>
    <w:rsid w:val="005069A0"/>
    <w:rsid w:val="00506AE5"/>
    <w:rsid w:val="00506BAC"/>
    <w:rsid w:val="00506C28"/>
    <w:rsid w:val="00506D34"/>
    <w:rsid w:val="00506FBF"/>
    <w:rsid w:val="0050744F"/>
    <w:rsid w:val="005074F5"/>
    <w:rsid w:val="00507508"/>
    <w:rsid w:val="005075A6"/>
    <w:rsid w:val="00507772"/>
    <w:rsid w:val="005077FE"/>
    <w:rsid w:val="0050787C"/>
    <w:rsid w:val="005079E8"/>
    <w:rsid w:val="00507A20"/>
    <w:rsid w:val="00507CDF"/>
    <w:rsid w:val="00507E5B"/>
    <w:rsid w:val="0051057F"/>
    <w:rsid w:val="0051060E"/>
    <w:rsid w:val="0051063A"/>
    <w:rsid w:val="00510652"/>
    <w:rsid w:val="005106DF"/>
    <w:rsid w:val="00510B41"/>
    <w:rsid w:val="00510F48"/>
    <w:rsid w:val="0051151F"/>
    <w:rsid w:val="00511A52"/>
    <w:rsid w:val="0051217F"/>
    <w:rsid w:val="0051277F"/>
    <w:rsid w:val="00512AA0"/>
    <w:rsid w:val="00512B49"/>
    <w:rsid w:val="00512C81"/>
    <w:rsid w:val="0051315E"/>
    <w:rsid w:val="005134EF"/>
    <w:rsid w:val="00513EB3"/>
    <w:rsid w:val="005140D3"/>
    <w:rsid w:val="0051445E"/>
    <w:rsid w:val="005149D0"/>
    <w:rsid w:val="00514FA4"/>
    <w:rsid w:val="0051545E"/>
    <w:rsid w:val="00515D56"/>
    <w:rsid w:val="00516039"/>
    <w:rsid w:val="005162EF"/>
    <w:rsid w:val="00516F07"/>
    <w:rsid w:val="00516F7E"/>
    <w:rsid w:val="00517442"/>
    <w:rsid w:val="00517590"/>
    <w:rsid w:val="00517608"/>
    <w:rsid w:val="00517A8B"/>
    <w:rsid w:val="00517C37"/>
    <w:rsid w:val="00517DCA"/>
    <w:rsid w:val="00517F51"/>
    <w:rsid w:val="0052018A"/>
    <w:rsid w:val="00520356"/>
    <w:rsid w:val="0052053C"/>
    <w:rsid w:val="00520638"/>
    <w:rsid w:val="005208D4"/>
    <w:rsid w:val="00520A66"/>
    <w:rsid w:val="00520CC8"/>
    <w:rsid w:val="00520E54"/>
    <w:rsid w:val="00520EFC"/>
    <w:rsid w:val="00520FA2"/>
    <w:rsid w:val="00521106"/>
    <w:rsid w:val="00521784"/>
    <w:rsid w:val="00521A59"/>
    <w:rsid w:val="00521DE7"/>
    <w:rsid w:val="00522001"/>
    <w:rsid w:val="00522506"/>
    <w:rsid w:val="00522587"/>
    <w:rsid w:val="00522E4F"/>
    <w:rsid w:val="00523003"/>
    <w:rsid w:val="00523397"/>
    <w:rsid w:val="005233D2"/>
    <w:rsid w:val="00523430"/>
    <w:rsid w:val="0052359B"/>
    <w:rsid w:val="005237F5"/>
    <w:rsid w:val="005239E4"/>
    <w:rsid w:val="00523A0C"/>
    <w:rsid w:val="00523B33"/>
    <w:rsid w:val="00524230"/>
    <w:rsid w:val="00524A15"/>
    <w:rsid w:val="00524B90"/>
    <w:rsid w:val="00524C06"/>
    <w:rsid w:val="00524E52"/>
    <w:rsid w:val="00524F13"/>
    <w:rsid w:val="00524F5C"/>
    <w:rsid w:val="00525112"/>
    <w:rsid w:val="0052525F"/>
    <w:rsid w:val="0052546C"/>
    <w:rsid w:val="0052560D"/>
    <w:rsid w:val="0052578C"/>
    <w:rsid w:val="00525C07"/>
    <w:rsid w:val="00525C50"/>
    <w:rsid w:val="00525F9B"/>
    <w:rsid w:val="005262A9"/>
    <w:rsid w:val="005262D9"/>
    <w:rsid w:val="00526567"/>
    <w:rsid w:val="005268B4"/>
    <w:rsid w:val="005268E3"/>
    <w:rsid w:val="00526B67"/>
    <w:rsid w:val="00527017"/>
    <w:rsid w:val="005270F1"/>
    <w:rsid w:val="0052712E"/>
    <w:rsid w:val="00527193"/>
    <w:rsid w:val="00527368"/>
    <w:rsid w:val="00527390"/>
    <w:rsid w:val="005276F4"/>
    <w:rsid w:val="00527A82"/>
    <w:rsid w:val="00530542"/>
    <w:rsid w:val="00530647"/>
    <w:rsid w:val="00530AA3"/>
    <w:rsid w:val="00530E9C"/>
    <w:rsid w:val="0053126F"/>
    <w:rsid w:val="00531546"/>
    <w:rsid w:val="00531671"/>
    <w:rsid w:val="005319EA"/>
    <w:rsid w:val="00531CAC"/>
    <w:rsid w:val="00531F6D"/>
    <w:rsid w:val="005320B8"/>
    <w:rsid w:val="005320EB"/>
    <w:rsid w:val="00532161"/>
    <w:rsid w:val="0053239A"/>
    <w:rsid w:val="005324D6"/>
    <w:rsid w:val="0053289E"/>
    <w:rsid w:val="005328F6"/>
    <w:rsid w:val="005329F9"/>
    <w:rsid w:val="0053300D"/>
    <w:rsid w:val="00533717"/>
    <w:rsid w:val="005338CF"/>
    <w:rsid w:val="0053399C"/>
    <w:rsid w:val="00533D1F"/>
    <w:rsid w:val="0053406F"/>
    <w:rsid w:val="00534581"/>
    <w:rsid w:val="0053480B"/>
    <w:rsid w:val="00534CF4"/>
    <w:rsid w:val="00534DA0"/>
    <w:rsid w:val="00534EB9"/>
    <w:rsid w:val="00535292"/>
    <w:rsid w:val="005353C8"/>
    <w:rsid w:val="00535BE3"/>
    <w:rsid w:val="00535BF4"/>
    <w:rsid w:val="00536321"/>
    <w:rsid w:val="00536363"/>
    <w:rsid w:val="00536777"/>
    <w:rsid w:val="0053679E"/>
    <w:rsid w:val="00536982"/>
    <w:rsid w:val="005369F8"/>
    <w:rsid w:val="00536B97"/>
    <w:rsid w:val="00536D08"/>
    <w:rsid w:val="00537462"/>
    <w:rsid w:val="00537664"/>
    <w:rsid w:val="005376DF"/>
    <w:rsid w:val="00537AE9"/>
    <w:rsid w:val="00537BF9"/>
    <w:rsid w:val="00537D41"/>
    <w:rsid w:val="005402C7"/>
    <w:rsid w:val="0054050B"/>
    <w:rsid w:val="00540CDD"/>
    <w:rsid w:val="00540DF0"/>
    <w:rsid w:val="00540EBD"/>
    <w:rsid w:val="0054161D"/>
    <w:rsid w:val="0054176D"/>
    <w:rsid w:val="005418DB"/>
    <w:rsid w:val="00541976"/>
    <w:rsid w:val="00541C25"/>
    <w:rsid w:val="005424AB"/>
    <w:rsid w:val="005425F5"/>
    <w:rsid w:val="00542928"/>
    <w:rsid w:val="00542BF7"/>
    <w:rsid w:val="00542D6F"/>
    <w:rsid w:val="00542E56"/>
    <w:rsid w:val="00542EFA"/>
    <w:rsid w:val="005430D2"/>
    <w:rsid w:val="00543539"/>
    <w:rsid w:val="00543696"/>
    <w:rsid w:val="0054391D"/>
    <w:rsid w:val="00543D33"/>
    <w:rsid w:val="00543E6C"/>
    <w:rsid w:val="00544579"/>
    <w:rsid w:val="00544F69"/>
    <w:rsid w:val="00544FB8"/>
    <w:rsid w:val="00544FCD"/>
    <w:rsid w:val="005452E1"/>
    <w:rsid w:val="00545586"/>
    <w:rsid w:val="005455D1"/>
    <w:rsid w:val="005457DB"/>
    <w:rsid w:val="005459DF"/>
    <w:rsid w:val="00545A3C"/>
    <w:rsid w:val="00545C62"/>
    <w:rsid w:val="00545DA8"/>
    <w:rsid w:val="00545DDB"/>
    <w:rsid w:val="00546221"/>
    <w:rsid w:val="00546313"/>
    <w:rsid w:val="0054653D"/>
    <w:rsid w:val="00546780"/>
    <w:rsid w:val="00546B3C"/>
    <w:rsid w:val="00546BC7"/>
    <w:rsid w:val="00546C91"/>
    <w:rsid w:val="00546CE3"/>
    <w:rsid w:val="00546EC9"/>
    <w:rsid w:val="005472A0"/>
    <w:rsid w:val="00547404"/>
    <w:rsid w:val="00547448"/>
    <w:rsid w:val="00547463"/>
    <w:rsid w:val="005474CC"/>
    <w:rsid w:val="00547509"/>
    <w:rsid w:val="00550263"/>
    <w:rsid w:val="005502CE"/>
    <w:rsid w:val="0055030B"/>
    <w:rsid w:val="00550419"/>
    <w:rsid w:val="00550988"/>
    <w:rsid w:val="00550AE3"/>
    <w:rsid w:val="00550D9B"/>
    <w:rsid w:val="00550E97"/>
    <w:rsid w:val="0055129F"/>
    <w:rsid w:val="0055157A"/>
    <w:rsid w:val="00551597"/>
    <w:rsid w:val="00551723"/>
    <w:rsid w:val="00551850"/>
    <w:rsid w:val="005518D0"/>
    <w:rsid w:val="00551B65"/>
    <w:rsid w:val="00551DBD"/>
    <w:rsid w:val="00551FC4"/>
    <w:rsid w:val="0055207D"/>
    <w:rsid w:val="00552258"/>
    <w:rsid w:val="005524BC"/>
    <w:rsid w:val="005526B9"/>
    <w:rsid w:val="0055277D"/>
    <w:rsid w:val="00552A20"/>
    <w:rsid w:val="00552B48"/>
    <w:rsid w:val="00552D64"/>
    <w:rsid w:val="00553181"/>
    <w:rsid w:val="005531B4"/>
    <w:rsid w:val="0055416F"/>
    <w:rsid w:val="005543CB"/>
    <w:rsid w:val="00554F8A"/>
    <w:rsid w:val="0055538D"/>
    <w:rsid w:val="00555576"/>
    <w:rsid w:val="00555903"/>
    <w:rsid w:val="00555AFB"/>
    <w:rsid w:val="00555E5C"/>
    <w:rsid w:val="00555F3D"/>
    <w:rsid w:val="00556050"/>
    <w:rsid w:val="00556126"/>
    <w:rsid w:val="005563F4"/>
    <w:rsid w:val="00556631"/>
    <w:rsid w:val="00556C29"/>
    <w:rsid w:val="00556D9F"/>
    <w:rsid w:val="00556E22"/>
    <w:rsid w:val="00556F3B"/>
    <w:rsid w:val="00556FFC"/>
    <w:rsid w:val="0055711E"/>
    <w:rsid w:val="005573C0"/>
    <w:rsid w:val="00557B48"/>
    <w:rsid w:val="00557F3B"/>
    <w:rsid w:val="00557F41"/>
    <w:rsid w:val="0056008D"/>
    <w:rsid w:val="00560158"/>
    <w:rsid w:val="00560A61"/>
    <w:rsid w:val="00560BA8"/>
    <w:rsid w:val="00560DEB"/>
    <w:rsid w:val="005611DA"/>
    <w:rsid w:val="0056122E"/>
    <w:rsid w:val="00561361"/>
    <w:rsid w:val="005615DF"/>
    <w:rsid w:val="00561612"/>
    <w:rsid w:val="00561763"/>
    <w:rsid w:val="005617EB"/>
    <w:rsid w:val="00561BC1"/>
    <w:rsid w:val="005620B0"/>
    <w:rsid w:val="005622B8"/>
    <w:rsid w:val="00562338"/>
    <w:rsid w:val="00562811"/>
    <w:rsid w:val="005628AD"/>
    <w:rsid w:val="00562BDD"/>
    <w:rsid w:val="00562E5B"/>
    <w:rsid w:val="00563287"/>
    <w:rsid w:val="005633FD"/>
    <w:rsid w:val="005634AE"/>
    <w:rsid w:val="00563534"/>
    <w:rsid w:val="005639F2"/>
    <w:rsid w:val="0056488D"/>
    <w:rsid w:val="00565087"/>
    <w:rsid w:val="0056573F"/>
    <w:rsid w:val="005658CB"/>
    <w:rsid w:val="00565BDC"/>
    <w:rsid w:val="005662F3"/>
    <w:rsid w:val="00566583"/>
    <w:rsid w:val="00566E89"/>
    <w:rsid w:val="005670E4"/>
    <w:rsid w:val="005672C1"/>
    <w:rsid w:val="00567572"/>
    <w:rsid w:val="00567789"/>
    <w:rsid w:val="005678EC"/>
    <w:rsid w:val="00567E96"/>
    <w:rsid w:val="00567EE8"/>
    <w:rsid w:val="00567F80"/>
    <w:rsid w:val="00570628"/>
    <w:rsid w:val="0057082B"/>
    <w:rsid w:val="00570CBA"/>
    <w:rsid w:val="00570D50"/>
    <w:rsid w:val="00570EA3"/>
    <w:rsid w:val="00570F5F"/>
    <w:rsid w:val="00571065"/>
    <w:rsid w:val="0057111E"/>
    <w:rsid w:val="00571279"/>
    <w:rsid w:val="005717A4"/>
    <w:rsid w:val="00571B51"/>
    <w:rsid w:val="00571C7B"/>
    <w:rsid w:val="00571FBB"/>
    <w:rsid w:val="0057241B"/>
    <w:rsid w:val="00572AD2"/>
    <w:rsid w:val="00572B5C"/>
    <w:rsid w:val="00572D7F"/>
    <w:rsid w:val="00572EA8"/>
    <w:rsid w:val="005734A9"/>
    <w:rsid w:val="00574799"/>
    <w:rsid w:val="00574D7D"/>
    <w:rsid w:val="0057503D"/>
    <w:rsid w:val="00575212"/>
    <w:rsid w:val="00575304"/>
    <w:rsid w:val="0057542D"/>
    <w:rsid w:val="005757E4"/>
    <w:rsid w:val="00575A18"/>
    <w:rsid w:val="00575CE3"/>
    <w:rsid w:val="00575F80"/>
    <w:rsid w:val="005767FE"/>
    <w:rsid w:val="00576D48"/>
    <w:rsid w:val="00576F2E"/>
    <w:rsid w:val="00576F8C"/>
    <w:rsid w:val="00577487"/>
    <w:rsid w:val="0057753A"/>
    <w:rsid w:val="00577716"/>
    <w:rsid w:val="005778B4"/>
    <w:rsid w:val="00577BBD"/>
    <w:rsid w:val="00577C64"/>
    <w:rsid w:val="00577F25"/>
    <w:rsid w:val="00580046"/>
    <w:rsid w:val="00580225"/>
    <w:rsid w:val="005803B9"/>
    <w:rsid w:val="005808BD"/>
    <w:rsid w:val="005808EF"/>
    <w:rsid w:val="00580B2D"/>
    <w:rsid w:val="00580E80"/>
    <w:rsid w:val="00581327"/>
    <w:rsid w:val="005817B0"/>
    <w:rsid w:val="00581B05"/>
    <w:rsid w:val="00581F0E"/>
    <w:rsid w:val="00581F84"/>
    <w:rsid w:val="005823DA"/>
    <w:rsid w:val="00582841"/>
    <w:rsid w:val="00582905"/>
    <w:rsid w:val="005829FE"/>
    <w:rsid w:val="00582A79"/>
    <w:rsid w:val="00582A99"/>
    <w:rsid w:val="00582F60"/>
    <w:rsid w:val="005832A4"/>
    <w:rsid w:val="005832D8"/>
    <w:rsid w:val="00583505"/>
    <w:rsid w:val="00583623"/>
    <w:rsid w:val="00583632"/>
    <w:rsid w:val="0058363F"/>
    <w:rsid w:val="00583706"/>
    <w:rsid w:val="00583761"/>
    <w:rsid w:val="00583B08"/>
    <w:rsid w:val="00583B0B"/>
    <w:rsid w:val="00583C6D"/>
    <w:rsid w:val="00583D2C"/>
    <w:rsid w:val="00583EFD"/>
    <w:rsid w:val="00584172"/>
    <w:rsid w:val="00584257"/>
    <w:rsid w:val="005845CB"/>
    <w:rsid w:val="00584A43"/>
    <w:rsid w:val="00584CD3"/>
    <w:rsid w:val="00584F0C"/>
    <w:rsid w:val="00584F26"/>
    <w:rsid w:val="00584F9C"/>
    <w:rsid w:val="00585014"/>
    <w:rsid w:val="0058576B"/>
    <w:rsid w:val="00585A22"/>
    <w:rsid w:val="00585BDF"/>
    <w:rsid w:val="00586042"/>
    <w:rsid w:val="00586817"/>
    <w:rsid w:val="005877C1"/>
    <w:rsid w:val="005877F9"/>
    <w:rsid w:val="00590DBF"/>
    <w:rsid w:val="00590EA0"/>
    <w:rsid w:val="00590F79"/>
    <w:rsid w:val="0059100B"/>
    <w:rsid w:val="005911A0"/>
    <w:rsid w:val="00591417"/>
    <w:rsid w:val="005914EE"/>
    <w:rsid w:val="00591544"/>
    <w:rsid w:val="005915A9"/>
    <w:rsid w:val="005916A5"/>
    <w:rsid w:val="00591B07"/>
    <w:rsid w:val="00591B4B"/>
    <w:rsid w:val="005926AA"/>
    <w:rsid w:val="005926FE"/>
    <w:rsid w:val="0059274D"/>
    <w:rsid w:val="005927FB"/>
    <w:rsid w:val="0059284F"/>
    <w:rsid w:val="0059286F"/>
    <w:rsid w:val="005928AB"/>
    <w:rsid w:val="00592A87"/>
    <w:rsid w:val="00592D73"/>
    <w:rsid w:val="00593323"/>
    <w:rsid w:val="005934F5"/>
    <w:rsid w:val="005935C3"/>
    <w:rsid w:val="005938E7"/>
    <w:rsid w:val="00593BA9"/>
    <w:rsid w:val="00593DC7"/>
    <w:rsid w:val="00593F2C"/>
    <w:rsid w:val="005940EB"/>
    <w:rsid w:val="00594230"/>
    <w:rsid w:val="00594363"/>
    <w:rsid w:val="00594409"/>
    <w:rsid w:val="005944EB"/>
    <w:rsid w:val="0059470E"/>
    <w:rsid w:val="00594838"/>
    <w:rsid w:val="00594A02"/>
    <w:rsid w:val="00594A24"/>
    <w:rsid w:val="00594F0F"/>
    <w:rsid w:val="005955A0"/>
    <w:rsid w:val="00595B95"/>
    <w:rsid w:val="00595DAC"/>
    <w:rsid w:val="00595DB6"/>
    <w:rsid w:val="0059614A"/>
    <w:rsid w:val="0059617B"/>
    <w:rsid w:val="00596762"/>
    <w:rsid w:val="0059683C"/>
    <w:rsid w:val="00596892"/>
    <w:rsid w:val="005968F7"/>
    <w:rsid w:val="0059690F"/>
    <w:rsid w:val="00596AD2"/>
    <w:rsid w:val="00596EAE"/>
    <w:rsid w:val="00597225"/>
    <w:rsid w:val="005975C5"/>
    <w:rsid w:val="00597690"/>
    <w:rsid w:val="00597A5B"/>
    <w:rsid w:val="00597B95"/>
    <w:rsid w:val="00597DDD"/>
    <w:rsid w:val="00597E0D"/>
    <w:rsid w:val="005A00AF"/>
    <w:rsid w:val="005A0252"/>
    <w:rsid w:val="005A0349"/>
    <w:rsid w:val="005A0ED5"/>
    <w:rsid w:val="005A10AF"/>
    <w:rsid w:val="005A136D"/>
    <w:rsid w:val="005A13AB"/>
    <w:rsid w:val="005A1A4C"/>
    <w:rsid w:val="005A1C85"/>
    <w:rsid w:val="005A1E3E"/>
    <w:rsid w:val="005A2102"/>
    <w:rsid w:val="005A2217"/>
    <w:rsid w:val="005A2502"/>
    <w:rsid w:val="005A25E4"/>
    <w:rsid w:val="005A2CC2"/>
    <w:rsid w:val="005A3639"/>
    <w:rsid w:val="005A3C8F"/>
    <w:rsid w:val="005A3EC1"/>
    <w:rsid w:val="005A40FB"/>
    <w:rsid w:val="005A46B3"/>
    <w:rsid w:val="005A4977"/>
    <w:rsid w:val="005A49C6"/>
    <w:rsid w:val="005A4A56"/>
    <w:rsid w:val="005A50A5"/>
    <w:rsid w:val="005A53A6"/>
    <w:rsid w:val="005A58B4"/>
    <w:rsid w:val="005A5B73"/>
    <w:rsid w:val="005A642B"/>
    <w:rsid w:val="005A6918"/>
    <w:rsid w:val="005A697D"/>
    <w:rsid w:val="005A6BD0"/>
    <w:rsid w:val="005A6C62"/>
    <w:rsid w:val="005A6C9D"/>
    <w:rsid w:val="005A6CD3"/>
    <w:rsid w:val="005A6F83"/>
    <w:rsid w:val="005A7175"/>
    <w:rsid w:val="005A73D1"/>
    <w:rsid w:val="005A75E6"/>
    <w:rsid w:val="005A7675"/>
    <w:rsid w:val="005A79E7"/>
    <w:rsid w:val="005A7BAB"/>
    <w:rsid w:val="005A7BD8"/>
    <w:rsid w:val="005A7E2E"/>
    <w:rsid w:val="005B0033"/>
    <w:rsid w:val="005B01A4"/>
    <w:rsid w:val="005B04B9"/>
    <w:rsid w:val="005B04ED"/>
    <w:rsid w:val="005B0584"/>
    <w:rsid w:val="005B0C58"/>
    <w:rsid w:val="005B0FC2"/>
    <w:rsid w:val="005B186B"/>
    <w:rsid w:val="005B24A0"/>
    <w:rsid w:val="005B26C5"/>
    <w:rsid w:val="005B2B95"/>
    <w:rsid w:val="005B2C82"/>
    <w:rsid w:val="005B2C93"/>
    <w:rsid w:val="005B2D3A"/>
    <w:rsid w:val="005B3450"/>
    <w:rsid w:val="005B3635"/>
    <w:rsid w:val="005B367C"/>
    <w:rsid w:val="005B3689"/>
    <w:rsid w:val="005B36BD"/>
    <w:rsid w:val="005B3794"/>
    <w:rsid w:val="005B4323"/>
    <w:rsid w:val="005B441B"/>
    <w:rsid w:val="005B49E3"/>
    <w:rsid w:val="005B4B03"/>
    <w:rsid w:val="005B4F93"/>
    <w:rsid w:val="005B5137"/>
    <w:rsid w:val="005B5143"/>
    <w:rsid w:val="005B5280"/>
    <w:rsid w:val="005B54AA"/>
    <w:rsid w:val="005B5920"/>
    <w:rsid w:val="005B5C2D"/>
    <w:rsid w:val="005B5F56"/>
    <w:rsid w:val="005B5F83"/>
    <w:rsid w:val="005B60AB"/>
    <w:rsid w:val="005B670E"/>
    <w:rsid w:val="005B6DF2"/>
    <w:rsid w:val="005B72F5"/>
    <w:rsid w:val="005B764C"/>
    <w:rsid w:val="005B772D"/>
    <w:rsid w:val="005B77DA"/>
    <w:rsid w:val="005B79C2"/>
    <w:rsid w:val="005B7B89"/>
    <w:rsid w:val="005C00D1"/>
    <w:rsid w:val="005C0224"/>
    <w:rsid w:val="005C05BF"/>
    <w:rsid w:val="005C104A"/>
    <w:rsid w:val="005C24FE"/>
    <w:rsid w:val="005C2936"/>
    <w:rsid w:val="005C2EC1"/>
    <w:rsid w:val="005C2EE2"/>
    <w:rsid w:val="005C3062"/>
    <w:rsid w:val="005C3144"/>
    <w:rsid w:val="005C34E4"/>
    <w:rsid w:val="005C39DA"/>
    <w:rsid w:val="005C44FA"/>
    <w:rsid w:val="005C456B"/>
    <w:rsid w:val="005C4987"/>
    <w:rsid w:val="005C5567"/>
    <w:rsid w:val="005C5866"/>
    <w:rsid w:val="005C5ADD"/>
    <w:rsid w:val="005C5BB8"/>
    <w:rsid w:val="005C6E11"/>
    <w:rsid w:val="005C6FED"/>
    <w:rsid w:val="005C70E0"/>
    <w:rsid w:val="005C75CF"/>
    <w:rsid w:val="005C766E"/>
    <w:rsid w:val="005C77B7"/>
    <w:rsid w:val="005C7890"/>
    <w:rsid w:val="005C78D5"/>
    <w:rsid w:val="005C7960"/>
    <w:rsid w:val="005C7CD5"/>
    <w:rsid w:val="005D05B5"/>
    <w:rsid w:val="005D0808"/>
    <w:rsid w:val="005D082B"/>
    <w:rsid w:val="005D11DC"/>
    <w:rsid w:val="005D12AB"/>
    <w:rsid w:val="005D1890"/>
    <w:rsid w:val="005D18B9"/>
    <w:rsid w:val="005D1C31"/>
    <w:rsid w:val="005D2313"/>
    <w:rsid w:val="005D2477"/>
    <w:rsid w:val="005D2BC7"/>
    <w:rsid w:val="005D2D54"/>
    <w:rsid w:val="005D2EA3"/>
    <w:rsid w:val="005D3157"/>
    <w:rsid w:val="005D332B"/>
    <w:rsid w:val="005D3345"/>
    <w:rsid w:val="005D3639"/>
    <w:rsid w:val="005D399E"/>
    <w:rsid w:val="005D3C55"/>
    <w:rsid w:val="005D3C77"/>
    <w:rsid w:val="005D3F00"/>
    <w:rsid w:val="005D4554"/>
    <w:rsid w:val="005D45C5"/>
    <w:rsid w:val="005D4692"/>
    <w:rsid w:val="005D46C3"/>
    <w:rsid w:val="005D47C6"/>
    <w:rsid w:val="005D47FD"/>
    <w:rsid w:val="005D4DBD"/>
    <w:rsid w:val="005D5361"/>
    <w:rsid w:val="005D5438"/>
    <w:rsid w:val="005D5480"/>
    <w:rsid w:val="005D56A9"/>
    <w:rsid w:val="005D5901"/>
    <w:rsid w:val="005D5F50"/>
    <w:rsid w:val="005D6542"/>
    <w:rsid w:val="005D6551"/>
    <w:rsid w:val="005D6863"/>
    <w:rsid w:val="005D68A7"/>
    <w:rsid w:val="005D68F0"/>
    <w:rsid w:val="005D69D7"/>
    <w:rsid w:val="005D7739"/>
    <w:rsid w:val="005D7845"/>
    <w:rsid w:val="005D7A19"/>
    <w:rsid w:val="005D7A85"/>
    <w:rsid w:val="005D7DF3"/>
    <w:rsid w:val="005D7ECE"/>
    <w:rsid w:val="005E01A6"/>
    <w:rsid w:val="005E03C6"/>
    <w:rsid w:val="005E0800"/>
    <w:rsid w:val="005E08B1"/>
    <w:rsid w:val="005E0B70"/>
    <w:rsid w:val="005E0DFA"/>
    <w:rsid w:val="005E105C"/>
    <w:rsid w:val="005E14FD"/>
    <w:rsid w:val="005E1A9B"/>
    <w:rsid w:val="005E1AAE"/>
    <w:rsid w:val="005E1AE4"/>
    <w:rsid w:val="005E1B47"/>
    <w:rsid w:val="005E1D26"/>
    <w:rsid w:val="005E1E1E"/>
    <w:rsid w:val="005E1FA2"/>
    <w:rsid w:val="005E23FE"/>
    <w:rsid w:val="005E2438"/>
    <w:rsid w:val="005E266C"/>
    <w:rsid w:val="005E2717"/>
    <w:rsid w:val="005E2997"/>
    <w:rsid w:val="005E2E26"/>
    <w:rsid w:val="005E3289"/>
    <w:rsid w:val="005E32D8"/>
    <w:rsid w:val="005E3653"/>
    <w:rsid w:val="005E399E"/>
    <w:rsid w:val="005E3A06"/>
    <w:rsid w:val="005E3F43"/>
    <w:rsid w:val="005E3F5A"/>
    <w:rsid w:val="005E42A0"/>
    <w:rsid w:val="005E48CE"/>
    <w:rsid w:val="005E5112"/>
    <w:rsid w:val="005E5EF4"/>
    <w:rsid w:val="005E6050"/>
    <w:rsid w:val="005E6196"/>
    <w:rsid w:val="005E69CE"/>
    <w:rsid w:val="005E6A79"/>
    <w:rsid w:val="005E6D5A"/>
    <w:rsid w:val="005E7018"/>
    <w:rsid w:val="005E797C"/>
    <w:rsid w:val="005E7BF7"/>
    <w:rsid w:val="005F0405"/>
    <w:rsid w:val="005F04F1"/>
    <w:rsid w:val="005F07B4"/>
    <w:rsid w:val="005F0807"/>
    <w:rsid w:val="005F11A7"/>
    <w:rsid w:val="005F140D"/>
    <w:rsid w:val="005F1810"/>
    <w:rsid w:val="005F1E6A"/>
    <w:rsid w:val="005F2259"/>
    <w:rsid w:val="005F2544"/>
    <w:rsid w:val="005F2D11"/>
    <w:rsid w:val="005F2E2E"/>
    <w:rsid w:val="005F2FAB"/>
    <w:rsid w:val="005F30FE"/>
    <w:rsid w:val="005F339F"/>
    <w:rsid w:val="005F3444"/>
    <w:rsid w:val="005F34F6"/>
    <w:rsid w:val="005F3532"/>
    <w:rsid w:val="005F354B"/>
    <w:rsid w:val="005F385E"/>
    <w:rsid w:val="005F3BD6"/>
    <w:rsid w:val="005F3F01"/>
    <w:rsid w:val="005F3F1F"/>
    <w:rsid w:val="005F430B"/>
    <w:rsid w:val="005F4347"/>
    <w:rsid w:val="005F47E6"/>
    <w:rsid w:val="005F4E17"/>
    <w:rsid w:val="005F4E20"/>
    <w:rsid w:val="005F4F74"/>
    <w:rsid w:val="005F4FBC"/>
    <w:rsid w:val="005F5011"/>
    <w:rsid w:val="005F514D"/>
    <w:rsid w:val="005F5164"/>
    <w:rsid w:val="005F51B4"/>
    <w:rsid w:val="005F5CA4"/>
    <w:rsid w:val="005F5FFC"/>
    <w:rsid w:val="005F628A"/>
    <w:rsid w:val="005F628F"/>
    <w:rsid w:val="005F6381"/>
    <w:rsid w:val="005F65D0"/>
    <w:rsid w:val="005F679B"/>
    <w:rsid w:val="005F6974"/>
    <w:rsid w:val="005F6B54"/>
    <w:rsid w:val="005F6F4E"/>
    <w:rsid w:val="005F70E2"/>
    <w:rsid w:val="005F71D9"/>
    <w:rsid w:val="005F7434"/>
    <w:rsid w:val="005F7548"/>
    <w:rsid w:val="005F757C"/>
    <w:rsid w:val="005F7703"/>
    <w:rsid w:val="005F7A24"/>
    <w:rsid w:val="005F7B1B"/>
    <w:rsid w:val="005F7C9A"/>
    <w:rsid w:val="005F7D99"/>
    <w:rsid w:val="005F7E4C"/>
    <w:rsid w:val="005F7EC3"/>
    <w:rsid w:val="005F7F10"/>
    <w:rsid w:val="005F7F17"/>
    <w:rsid w:val="006001A6"/>
    <w:rsid w:val="00600310"/>
    <w:rsid w:val="00600E6B"/>
    <w:rsid w:val="00601485"/>
    <w:rsid w:val="006015BA"/>
    <w:rsid w:val="00601AEC"/>
    <w:rsid w:val="00601D13"/>
    <w:rsid w:val="00602306"/>
    <w:rsid w:val="00602497"/>
    <w:rsid w:val="006027F5"/>
    <w:rsid w:val="0060292A"/>
    <w:rsid w:val="00602B9D"/>
    <w:rsid w:val="00602D5B"/>
    <w:rsid w:val="006030E8"/>
    <w:rsid w:val="00603DB1"/>
    <w:rsid w:val="00603FD0"/>
    <w:rsid w:val="006041C3"/>
    <w:rsid w:val="00604256"/>
    <w:rsid w:val="00604635"/>
    <w:rsid w:val="006046E4"/>
    <w:rsid w:val="00604D4C"/>
    <w:rsid w:val="00604EEB"/>
    <w:rsid w:val="006051D9"/>
    <w:rsid w:val="00605266"/>
    <w:rsid w:val="00605403"/>
    <w:rsid w:val="00605546"/>
    <w:rsid w:val="00605B10"/>
    <w:rsid w:val="00605FC0"/>
    <w:rsid w:val="0060602C"/>
    <w:rsid w:val="006062EA"/>
    <w:rsid w:val="0060634E"/>
    <w:rsid w:val="006063B4"/>
    <w:rsid w:val="0060640A"/>
    <w:rsid w:val="0060646E"/>
    <w:rsid w:val="00606C5F"/>
    <w:rsid w:val="00606F4A"/>
    <w:rsid w:val="006070E1"/>
    <w:rsid w:val="006071DC"/>
    <w:rsid w:val="00607C55"/>
    <w:rsid w:val="00607E25"/>
    <w:rsid w:val="00610161"/>
    <w:rsid w:val="00610516"/>
    <w:rsid w:val="00610CCC"/>
    <w:rsid w:val="00610EF5"/>
    <w:rsid w:val="006112C0"/>
    <w:rsid w:val="006112ED"/>
    <w:rsid w:val="00611398"/>
    <w:rsid w:val="00611566"/>
    <w:rsid w:val="00611621"/>
    <w:rsid w:val="00611902"/>
    <w:rsid w:val="00611C90"/>
    <w:rsid w:val="00611CCA"/>
    <w:rsid w:val="00612007"/>
    <w:rsid w:val="0061201C"/>
    <w:rsid w:val="006120F4"/>
    <w:rsid w:val="006121CA"/>
    <w:rsid w:val="006127A7"/>
    <w:rsid w:val="006129C0"/>
    <w:rsid w:val="006131E0"/>
    <w:rsid w:val="00613280"/>
    <w:rsid w:val="0061331F"/>
    <w:rsid w:val="0061352E"/>
    <w:rsid w:val="0061393F"/>
    <w:rsid w:val="00613E6F"/>
    <w:rsid w:val="00613FCD"/>
    <w:rsid w:val="0061519F"/>
    <w:rsid w:val="00615473"/>
    <w:rsid w:val="0061585A"/>
    <w:rsid w:val="00615984"/>
    <w:rsid w:val="00615E50"/>
    <w:rsid w:val="00615F28"/>
    <w:rsid w:val="00615FCF"/>
    <w:rsid w:val="00616345"/>
    <w:rsid w:val="0061692A"/>
    <w:rsid w:val="00616BEB"/>
    <w:rsid w:val="00616EBD"/>
    <w:rsid w:val="006170A4"/>
    <w:rsid w:val="00617285"/>
    <w:rsid w:val="00617394"/>
    <w:rsid w:val="00617625"/>
    <w:rsid w:val="00617DDF"/>
    <w:rsid w:val="00617E7E"/>
    <w:rsid w:val="006201C3"/>
    <w:rsid w:val="00620340"/>
    <w:rsid w:val="00620EB7"/>
    <w:rsid w:val="00621766"/>
    <w:rsid w:val="00621E30"/>
    <w:rsid w:val="006221B8"/>
    <w:rsid w:val="006224DF"/>
    <w:rsid w:val="006229E1"/>
    <w:rsid w:val="00622EE4"/>
    <w:rsid w:val="00623202"/>
    <w:rsid w:val="006234BE"/>
    <w:rsid w:val="00623D92"/>
    <w:rsid w:val="00623FD1"/>
    <w:rsid w:val="00624455"/>
    <w:rsid w:val="006245EC"/>
    <w:rsid w:val="006247F7"/>
    <w:rsid w:val="00624B1F"/>
    <w:rsid w:val="00624BA9"/>
    <w:rsid w:val="006252F7"/>
    <w:rsid w:val="00625448"/>
    <w:rsid w:val="0062547D"/>
    <w:rsid w:val="006258CD"/>
    <w:rsid w:val="00625E21"/>
    <w:rsid w:val="006264E7"/>
    <w:rsid w:val="006267CF"/>
    <w:rsid w:val="0062699E"/>
    <w:rsid w:val="00626A20"/>
    <w:rsid w:val="00626D04"/>
    <w:rsid w:val="0062707E"/>
    <w:rsid w:val="00627100"/>
    <w:rsid w:val="00627589"/>
    <w:rsid w:val="006276CA"/>
    <w:rsid w:val="0062784E"/>
    <w:rsid w:val="00627C3C"/>
    <w:rsid w:val="00627D92"/>
    <w:rsid w:val="006305AB"/>
    <w:rsid w:val="00630895"/>
    <w:rsid w:val="00630AD9"/>
    <w:rsid w:val="00630B15"/>
    <w:rsid w:val="00630DA4"/>
    <w:rsid w:val="00631090"/>
    <w:rsid w:val="0063121C"/>
    <w:rsid w:val="00631399"/>
    <w:rsid w:val="006316CC"/>
    <w:rsid w:val="00631875"/>
    <w:rsid w:val="00631AFC"/>
    <w:rsid w:val="00631DCD"/>
    <w:rsid w:val="00631E81"/>
    <w:rsid w:val="00632006"/>
    <w:rsid w:val="00632403"/>
    <w:rsid w:val="006326E0"/>
    <w:rsid w:val="00632C4A"/>
    <w:rsid w:val="00632F97"/>
    <w:rsid w:val="00633012"/>
    <w:rsid w:val="006331DF"/>
    <w:rsid w:val="0063332E"/>
    <w:rsid w:val="00633590"/>
    <w:rsid w:val="006336AF"/>
    <w:rsid w:val="00633704"/>
    <w:rsid w:val="00633D3B"/>
    <w:rsid w:val="00633F89"/>
    <w:rsid w:val="006340BE"/>
    <w:rsid w:val="006342BA"/>
    <w:rsid w:val="006342D0"/>
    <w:rsid w:val="006349D1"/>
    <w:rsid w:val="006349F5"/>
    <w:rsid w:val="00634B50"/>
    <w:rsid w:val="00634EB1"/>
    <w:rsid w:val="00634F04"/>
    <w:rsid w:val="0063503B"/>
    <w:rsid w:val="0063518C"/>
    <w:rsid w:val="0063538E"/>
    <w:rsid w:val="00635406"/>
    <w:rsid w:val="00635504"/>
    <w:rsid w:val="006357C4"/>
    <w:rsid w:val="006359F5"/>
    <w:rsid w:val="00635DE7"/>
    <w:rsid w:val="0063630D"/>
    <w:rsid w:val="00636823"/>
    <w:rsid w:val="006369AF"/>
    <w:rsid w:val="00636B40"/>
    <w:rsid w:val="0063759D"/>
    <w:rsid w:val="00637F95"/>
    <w:rsid w:val="006402A2"/>
    <w:rsid w:val="00640331"/>
    <w:rsid w:val="006404AF"/>
    <w:rsid w:val="006408EC"/>
    <w:rsid w:val="006408EE"/>
    <w:rsid w:val="00640A68"/>
    <w:rsid w:val="00640AFB"/>
    <w:rsid w:val="00640D51"/>
    <w:rsid w:val="00640DB8"/>
    <w:rsid w:val="00640E74"/>
    <w:rsid w:val="0064105A"/>
    <w:rsid w:val="0064131B"/>
    <w:rsid w:val="006416A3"/>
    <w:rsid w:val="006423D4"/>
    <w:rsid w:val="00642700"/>
    <w:rsid w:val="00643191"/>
    <w:rsid w:val="0064372A"/>
    <w:rsid w:val="00643A1B"/>
    <w:rsid w:val="0064404B"/>
    <w:rsid w:val="00644302"/>
    <w:rsid w:val="0064434B"/>
    <w:rsid w:val="0064511F"/>
    <w:rsid w:val="00645401"/>
    <w:rsid w:val="00645B97"/>
    <w:rsid w:val="00645F54"/>
    <w:rsid w:val="0064624A"/>
    <w:rsid w:val="006466C8"/>
    <w:rsid w:val="00646998"/>
    <w:rsid w:val="00646A34"/>
    <w:rsid w:val="00646B15"/>
    <w:rsid w:val="00646C88"/>
    <w:rsid w:val="00646D99"/>
    <w:rsid w:val="00646EB0"/>
    <w:rsid w:val="006473CC"/>
    <w:rsid w:val="006474D0"/>
    <w:rsid w:val="006475CB"/>
    <w:rsid w:val="00647673"/>
    <w:rsid w:val="00647C7B"/>
    <w:rsid w:val="00647DA3"/>
    <w:rsid w:val="00650448"/>
    <w:rsid w:val="0065078B"/>
    <w:rsid w:val="00650906"/>
    <w:rsid w:val="00650B4B"/>
    <w:rsid w:val="0065135E"/>
    <w:rsid w:val="00651417"/>
    <w:rsid w:val="006515CA"/>
    <w:rsid w:val="0065176F"/>
    <w:rsid w:val="006517CF"/>
    <w:rsid w:val="00651849"/>
    <w:rsid w:val="00651885"/>
    <w:rsid w:val="00651EC9"/>
    <w:rsid w:val="00651FCB"/>
    <w:rsid w:val="00652029"/>
    <w:rsid w:val="0065229E"/>
    <w:rsid w:val="006523CF"/>
    <w:rsid w:val="006523F9"/>
    <w:rsid w:val="0065252C"/>
    <w:rsid w:val="0065269D"/>
    <w:rsid w:val="00652833"/>
    <w:rsid w:val="00652956"/>
    <w:rsid w:val="00652B77"/>
    <w:rsid w:val="006530DD"/>
    <w:rsid w:val="006532F3"/>
    <w:rsid w:val="00653461"/>
    <w:rsid w:val="00653D2F"/>
    <w:rsid w:val="00653ED0"/>
    <w:rsid w:val="00654327"/>
    <w:rsid w:val="00654789"/>
    <w:rsid w:val="006547F1"/>
    <w:rsid w:val="00654A62"/>
    <w:rsid w:val="00654E40"/>
    <w:rsid w:val="00654F5D"/>
    <w:rsid w:val="0065534C"/>
    <w:rsid w:val="006553A7"/>
    <w:rsid w:val="00655745"/>
    <w:rsid w:val="00655DF5"/>
    <w:rsid w:val="00655E7D"/>
    <w:rsid w:val="0065611A"/>
    <w:rsid w:val="00656753"/>
    <w:rsid w:val="00656910"/>
    <w:rsid w:val="00656965"/>
    <w:rsid w:val="00657231"/>
    <w:rsid w:val="00657394"/>
    <w:rsid w:val="006574C0"/>
    <w:rsid w:val="00657996"/>
    <w:rsid w:val="006602AA"/>
    <w:rsid w:val="00660343"/>
    <w:rsid w:val="00660CA2"/>
    <w:rsid w:val="00661046"/>
    <w:rsid w:val="0066144C"/>
    <w:rsid w:val="0066159E"/>
    <w:rsid w:val="00661E78"/>
    <w:rsid w:val="0066232B"/>
    <w:rsid w:val="00662B08"/>
    <w:rsid w:val="006638A4"/>
    <w:rsid w:val="00663A9B"/>
    <w:rsid w:val="0066404F"/>
    <w:rsid w:val="006643F1"/>
    <w:rsid w:val="00664455"/>
    <w:rsid w:val="00664D85"/>
    <w:rsid w:val="00664D9C"/>
    <w:rsid w:val="00664E43"/>
    <w:rsid w:val="00664F3D"/>
    <w:rsid w:val="00665195"/>
    <w:rsid w:val="00665228"/>
    <w:rsid w:val="0066565D"/>
    <w:rsid w:val="00665C34"/>
    <w:rsid w:val="00665FA1"/>
    <w:rsid w:val="006660D5"/>
    <w:rsid w:val="00666393"/>
    <w:rsid w:val="00666498"/>
    <w:rsid w:val="00666A78"/>
    <w:rsid w:val="00666C03"/>
    <w:rsid w:val="00666C63"/>
    <w:rsid w:val="00667CEF"/>
    <w:rsid w:val="00670160"/>
    <w:rsid w:val="006701A3"/>
    <w:rsid w:val="00670220"/>
    <w:rsid w:val="006704D2"/>
    <w:rsid w:val="006705C4"/>
    <w:rsid w:val="00670C81"/>
    <w:rsid w:val="00670D92"/>
    <w:rsid w:val="006711CB"/>
    <w:rsid w:val="00671743"/>
    <w:rsid w:val="00671869"/>
    <w:rsid w:val="00671AE0"/>
    <w:rsid w:val="00671BF9"/>
    <w:rsid w:val="00671D5B"/>
    <w:rsid w:val="00671EB5"/>
    <w:rsid w:val="00671FAD"/>
    <w:rsid w:val="00671FB5"/>
    <w:rsid w:val="006721A5"/>
    <w:rsid w:val="00672345"/>
    <w:rsid w:val="006723DA"/>
    <w:rsid w:val="006726AE"/>
    <w:rsid w:val="00672C4B"/>
    <w:rsid w:val="00672D77"/>
    <w:rsid w:val="00672DB9"/>
    <w:rsid w:val="00672F49"/>
    <w:rsid w:val="00673189"/>
    <w:rsid w:val="00673854"/>
    <w:rsid w:val="006738D8"/>
    <w:rsid w:val="00673958"/>
    <w:rsid w:val="00673A20"/>
    <w:rsid w:val="006748D4"/>
    <w:rsid w:val="006748FD"/>
    <w:rsid w:val="0067493C"/>
    <w:rsid w:val="00674D7D"/>
    <w:rsid w:val="006751F1"/>
    <w:rsid w:val="0067541B"/>
    <w:rsid w:val="006755AF"/>
    <w:rsid w:val="00675F32"/>
    <w:rsid w:val="0067631E"/>
    <w:rsid w:val="00676501"/>
    <w:rsid w:val="0067653E"/>
    <w:rsid w:val="006769B6"/>
    <w:rsid w:val="006769F3"/>
    <w:rsid w:val="00676D35"/>
    <w:rsid w:val="00677163"/>
    <w:rsid w:val="0067744B"/>
    <w:rsid w:val="00677574"/>
    <w:rsid w:val="00677640"/>
    <w:rsid w:val="00677883"/>
    <w:rsid w:val="006778BA"/>
    <w:rsid w:val="00677DC4"/>
    <w:rsid w:val="0068004F"/>
    <w:rsid w:val="0068019F"/>
    <w:rsid w:val="006802BA"/>
    <w:rsid w:val="00680797"/>
    <w:rsid w:val="00681CAF"/>
    <w:rsid w:val="00682071"/>
    <w:rsid w:val="006820B7"/>
    <w:rsid w:val="0068281B"/>
    <w:rsid w:val="00682C27"/>
    <w:rsid w:val="006831FA"/>
    <w:rsid w:val="00683222"/>
    <w:rsid w:val="0068379E"/>
    <w:rsid w:val="00683DE8"/>
    <w:rsid w:val="00683EAF"/>
    <w:rsid w:val="0068473C"/>
    <w:rsid w:val="00684BF7"/>
    <w:rsid w:val="00684C49"/>
    <w:rsid w:val="00684E5F"/>
    <w:rsid w:val="006850CB"/>
    <w:rsid w:val="006852C9"/>
    <w:rsid w:val="00685323"/>
    <w:rsid w:val="00685395"/>
    <w:rsid w:val="00685837"/>
    <w:rsid w:val="006859EB"/>
    <w:rsid w:val="006859F1"/>
    <w:rsid w:val="00685DFE"/>
    <w:rsid w:val="00685EBF"/>
    <w:rsid w:val="00685F36"/>
    <w:rsid w:val="006861D6"/>
    <w:rsid w:val="00686205"/>
    <w:rsid w:val="0068662F"/>
    <w:rsid w:val="006866C6"/>
    <w:rsid w:val="00686F0F"/>
    <w:rsid w:val="00686FE5"/>
    <w:rsid w:val="0068785B"/>
    <w:rsid w:val="006879D8"/>
    <w:rsid w:val="00687E1B"/>
    <w:rsid w:val="006903A4"/>
    <w:rsid w:val="00690A30"/>
    <w:rsid w:val="00690D98"/>
    <w:rsid w:val="00690E10"/>
    <w:rsid w:val="00690FF5"/>
    <w:rsid w:val="00691142"/>
    <w:rsid w:val="00691502"/>
    <w:rsid w:val="00691963"/>
    <w:rsid w:val="00691A3D"/>
    <w:rsid w:val="00691C05"/>
    <w:rsid w:val="006925A9"/>
    <w:rsid w:val="00692654"/>
    <w:rsid w:val="006926E5"/>
    <w:rsid w:val="0069295C"/>
    <w:rsid w:val="00692CBF"/>
    <w:rsid w:val="00693134"/>
    <w:rsid w:val="00693694"/>
    <w:rsid w:val="00694237"/>
    <w:rsid w:val="00694282"/>
    <w:rsid w:val="00694487"/>
    <w:rsid w:val="006946A1"/>
    <w:rsid w:val="00694C70"/>
    <w:rsid w:val="00694DFC"/>
    <w:rsid w:val="006950DC"/>
    <w:rsid w:val="006955CB"/>
    <w:rsid w:val="00695724"/>
    <w:rsid w:val="006958D7"/>
    <w:rsid w:val="00695B94"/>
    <w:rsid w:val="00695D3F"/>
    <w:rsid w:val="00696649"/>
    <w:rsid w:val="00696821"/>
    <w:rsid w:val="006968DD"/>
    <w:rsid w:val="0069697D"/>
    <w:rsid w:val="00696BE6"/>
    <w:rsid w:val="00696FC3"/>
    <w:rsid w:val="00697F86"/>
    <w:rsid w:val="006A03FA"/>
    <w:rsid w:val="006A0598"/>
    <w:rsid w:val="006A05FA"/>
    <w:rsid w:val="006A0620"/>
    <w:rsid w:val="006A1258"/>
    <w:rsid w:val="006A13AB"/>
    <w:rsid w:val="006A17BD"/>
    <w:rsid w:val="006A1A94"/>
    <w:rsid w:val="006A1CAA"/>
    <w:rsid w:val="006A1E4C"/>
    <w:rsid w:val="006A1F2B"/>
    <w:rsid w:val="006A26F6"/>
    <w:rsid w:val="006A27C3"/>
    <w:rsid w:val="006A289C"/>
    <w:rsid w:val="006A2992"/>
    <w:rsid w:val="006A2B18"/>
    <w:rsid w:val="006A2B78"/>
    <w:rsid w:val="006A2EC9"/>
    <w:rsid w:val="006A3079"/>
    <w:rsid w:val="006A358D"/>
    <w:rsid w:val="006A379F"/>
    <w:rsid w:val="006A398B"/>
    <w:rsid w:val="006A3C5B"/>
    <w:rsid w:val="006A4101"/>
    <w:rsid w:val="006A420E"/>
    <w:rsid w:val="006A45AA"/>
    <w:rsid w:val="006A4A3F"/>
    <w:rsid w:val="006A4C11"/>
    <w:rsid w:val="006A4FA3"/>
    <w:rsid w:val="006A5560"/>
    <w:rsid w:val="006A5B16"/>
    <w:rsid w:val="006A5CB1"/>
    <w:rsid w:val="006A6070"/>
    <w:rsid w:val="006A607A"/>
    <w:rsid w:val="006A639A"/>
    <w:rsid w:val="006A64AC"/>
    <w:rsid w:val="006A6545"/>
    <w:rsid w:val="006A6553"/>
    <w:rsid w:val="006A68BD"/>
    <w:rsid w:val="006A7113"/>
    <w:rsid w:val="006A7261"/>
    <w:rsid w:val="006A73EF"/>
    <w:rsid w:val="006A7890"/>
    <w:rsid w:val="006A7A59"/>
    <w:rsid w:val="006A7E11"/>
    <w:rsid w:val="006A7EA9"/>
    <w:rsid w:val="006A7F39"/>
    <w:rsid w:val="006B00F9"/>
    <w:rsid w:val="006B022E"/>
    <w:rsid w:val="006B072D"/>
    <w:rsid w:val="006B0A74"/>
    <w:rsid w:val="006B0EFC"/>
    <w:rsid w:val="006B0F59"/>
    <w:rsid w:val="006B166A"/>
    <w:rsid w:val="006B1D52"/>
    <w:rsid w:val="006B1FCE"/>
    <w:rsid w:val="006B2077"/>
    <w:rsid w:val="006B20C5"/>
    <w:rsid w:val="006B20FD"/>
    <w:rsid w:val="006B230E"/>
    <w:rsid w:val="006B255A"/>
    <w:rsid w:val="006B2C9A"/>
    <w:rsid w:val="006B2E80"/>
    <w:rsid w:val="006B32FF"/>
    <w:rsid w:val="006B3389"/>
    <w:rsid w:val="006B339C"/>
    <w:rsid w:val="006B3442"/>
    <w:rsid w:val="006B3964"/>
    <w:rsid w:val="006B3C3F"/>
    <w:rsid w:val="006B43F2"/>
    <w:rsid w:val="006B4412"/>
    <w:rsid w:val="006B4879"/>
    <w:rsid w:val="006B5331"/>
    <w:rsid w:val="006B5B80"/>
    <w:rsid w:val="006B5CE8"/>
    <w:rsid w:val="006B5E2F"/>
    <w:rsid w:val="006B668A"/>
    <w:rsid w:val="006B669A"/>
    <w:rsid w:val="006B6D33"/>
    <w:rsid w:val="006B703D"/>
    <w:rsid w:val="006B7174"/>
    <w:rsid w:val="006B7933"/>
    <w:rsid w:val="006B7BE1"/>
    <w:rsid w:val="006B7DC1"/>
    <w:rsid w:val="006C04F6"/>
    <w:rsid w:val="006C05A8"/>
    <w:rsid w:val="006C063B"/>
    <w:rsid w:val="006C0989"/>
    <w:rsid w:val="006C09A5"/>
    <w:rsid w:val="006C108D"/>
    <w:rsid w:val="006C1279"/>
    <w:rsid w:val="006C12AF"/>
    <w:rsid w:val="006C1438"/>
    <w:rsid w:val="006C16A9"/>
    <w:rsid w:val="006C16AD"/>
    <w:rsid w:val="006C174F"/>
    <w:rsid w:val="006C18C0"/>
    <w:rsid w:val="006C1FD8"/>
    <w:rsid w:val="006C238E"/>
    <w:rsid w:val="006C24D4"/>
    <w:rsid w:val="006C29FF"/>
    <w:rsid w:val="006C2BCA"/>
    <w:rsid w:val="006C36E3"/>
    <w:rsid w:val="006C37AE"/>
    <w:rsid w:val="006C3C1F"/>
    <w:rsid w:val="006C3F1D"/>
    <w:rsid w:val="006C3F54"/>
    <w:rsid w:val="006C3FEC"/>
    <w:rsid w:val="006C4182"/>
    <w:rsid w:val="006C434D"/>
    <w:rsid w:val="006C4449"/>
    <w:rsid w:val="006C4529"/>
    <w:rsid w:val="006C4879"/>
    <w:rsid w:val="006C4AB2"/>
    <w:rsid w:val="006C4E87"/>
    <w:rsid w:val="006C5123"/>
    <w:rsid w:val="006C537B"/>
    <w:rsid w:val="006C54C2"/>
    <w:rsid w:val="006C55C1"/>
    <w:rsid w:val="006C5776"/>
    <w:rsid w:val="006C5BA7"/>
    <w:rsid w:val="006C5DB8"/>
    <w:rsid w:val="006C5DBC"/>
    <w:rsid w:val="006C5DF5"/>
    <w:rsid w:val="006C60C1"/>
    <w:rsid w:val="006C6170"/>
    <w:rsid w:val="006C63F5"/>
    <w:rsid w:val="006C6457"/>
    <w:rsid w:val="006C66D8"/>
    <w:rsid w:val="006C7195"/>
    <w:rsid w:val="006C7204"/>
    <w:rsid w:val="006C72A9"/>
    <w:rsid w:val="006C79BE"/>
    <w:rsid w:val="006C7CA1"/>
    <w:rsid w:val="006D0122"/>
    <w:rsid w:val="006D01C9"/>
    <w:rsid w:val="006D021C"/>
    <w:rsid w:val="006D0CBD"/>
    <w:rsid w:val="006D0DB7"/>
    <w:rsid w:val="006D1151"/>
    <w:rsid w:val="006D11B1"/>
    <w:rsid w:val="006D12F8"/>
    <w:rsid w:val="006D17DE"/>
    <w:rsid w:val="006D183A"/>
    <w:rsid w:val="006D188C"/>
    <w:rsid w:val="006D1BDB"/>
    <w:rsid w:val="006D1E24"/>
    <w:rsid w:val="006D206B"/>
    <w:rsid w:val="006D2190"/>
    <w:rsid w:val="006D27D7"/>
    <w:rsid w:val="006D28AA"/>
    <w:rsid w:val="006D2A12"/>
    <w:rsid w:val="006D2CE3"/>
    <w:rsid w:val="006D2D16"/>
    <w:rsid w:val="006D2FE7"/>
    <w:rsid w:val="006D31DF"/>
    <w:rsid w:val="006D33DB"/>
    <w:rsid w:val="006D35DE"/>
    <w:rsid w:val="006D360E"/>
    <w:rsid w:val="006D366F"/>
    <w:rsid w:val="006D394A"/>
    <w:rsid w:val="006D3CFB"/>
    <w:rsid w:val="006D3DA8"/>
    <w:rsid w:val="006D47FF"/>
    <w:rsid w:val="006D49A8"/>
    <w:rsid w:val="006D4C6C"/>
    <w:rsid w:val="006D4DEC"/>
    <w:rsid w:val="006D5381"/>
    <w:rsid w:val="006D55F8"/>
    <w:rsid w:val="006D57C9"/>
    <w:rsid w:val="006D5AB8"/>
    <w:rsid w:val="006D5E6B"/>
    <w:rsid w:val="006D6528"/>
    <w:rsid w:val="006D656B"/>
    <w:rsid w:val="006D6694"/>
    <w:rsid w:val="006D68C3"/>
    <w:rsid w:val="006D7276"/>
    <w:rsid w:val="006D7325"/>
    <w:rsid w:val="006D73B3"/>
    <w:rsid w:val="006D767B"/>
    <w:rsid w:val="006D7693"/>
    <w:rsid w:val="006D7B30"/>
    <w:rsid w:val="006D7C32"/>
    <w:rsid w:val="006D7C60"/>
    <w:rsid w:val="006D7D4E"/>
    <w:rsid w:val="006D7E0B"/>
    <w:rsid w:val="006E00B9"/>
    <w:rsid w:val="006E00D3"/>
    <w:rsid w:val="006E045E"/>
    <w:rsid w:val="006E05C8"/>
    <w:rsid w:val="006E0861"/>
    <w:rsid w:val="006E0FB3"/>
    <w:rsid w:val="006E1057"/>
    <w:rsid w:val="006E11F4"/>
    <w:rsid w:val="006E1417"/>
    <w:rsid w:val="006E1918"/>
    <w:rsid w:val="006E19AA"/>
    <w:rsid w:val="006E1C84"/>
    <w:rsid w:val="006E1CC7"/>
    <w:rsid w:val="006E26B0"/>
    <w:rsid w:val="006E2F5C"/>
    <w:rsid w:val="006E30A4"/>
    <w:rsid w:val="006E329E"/>
    <w:rsid w:val="006E338E"/>
    <w:rsid w:val="006E3645"/>
    <w:rsid w:val="006E3AE5"/>
    <w:rsid w:val="006E3B5C"/>
    <w:rsid w:val="006E490C"/>
    <w:rsid w:val="006E4924"/>
    <w:rsid w:val="006E4968"/>
    <w:rsid w:val="006E49A6"/>
    <w:rsid w:val="006E4A43"/>
    <w:rsid w:val="006E4C63"/>
    <w:rsid w:val="006E4D29"/>
    <w:rsid w:val="006E4E84"/>
    <w:rsid w:val="006E4EE8"/>
    <w:rsid w:val="006E4F9B"/>
    <w:rsid w:val="006E50C7"/>
    <w:rsid w:val="006E5561"/>
    <w:rsid w:val="006E61F9"/>
    <w:rsid w:val="006E624F"/>
    <w:rsid w:val="006E637B"/>
    <w:rsid w:val="006E69E7"/>
    <w:rsid w:val="006E6D0E"/>
    <w:rsid w:val="006E6D4A"/>
    <w:rsid w:val="006E7315"/>
    <w:rsid w:val="006E755C"/>
    <w:rsid w:val="006E7794"/>
    <w:rsid w:val="006E7BAE"/>
    <w:rsid w:val="006E7C24"/>
    <w:rsid w:val="006F0149"/>
    <w:rsid w:val="006F01FB"/>
    <w:rsid w:val="006F0249"/>
    <w:rsid w:val="006F029A"/>
    <w:rsid w:val="006F081E"/>
    <w:rsid w:val="006F090E"/>
    <w:rsid w:val="006F0B3E"/>
    <w:rsid w:val="006F0BD9"/>
    <w:rsid w:val="006F0FAD"/>
    <w:rsid w:val="006F1217"/>
    <w:rsid w:val="006F13A3"/>
    <w:rsid w:val="006F17EE"/>
    <w:rsid w:val="006F1AE9"/>
    <w:rsid w:val="006F1CA9"/>
    <w:rsid w:val="006F2173"/>
    <w:rsid w:val="006F2201"/>
    <w:rsid w:val="006F226F"/>
    <w:rsid w:val="006F23F7"/>
    <w:rsid w:val="006F2919"/>
    <w:rsid w:val="006F2A7C"/>
    <w:rsid w:val="006F2C1A"/>
    <w:rsid w:val="006F2D38"/>
    <w:rsid w:val="006F2DEE"/>
    <w:rsid w:val="006F31F4"/>
    <w:rsid w:val="006F365D"/>
    <w:rsid w:val="006F3B26"/>
    <w:rsid w:val="006F3C10"/>
    <w:rsid w:val="006F3C39"/>
    <w:rsid w:val="006F3CC0"/>
    <w:rsid w:val="006F3E35"/>
    <w:rsid w:val="006F40F3"/>
    <w:rsid w:val="006F4238"/>
    <w:rsid w:val="006F46AC"/>
    <w:rsid w:val="006F46F0"/>
    <w:rsid w:val="006F4804"/>
    <w:rsid w:val="006F4CDC"/>
    <w:rsid w:val="006F4D8D"/>
    <w:rsid w:val="006F4F38"/>
    <w:rsid w:val="006F5182"/>
    <w:rsid w:val="006F5331"/>
    <w:rsid w:val="006F53FE"/>
    <w:rsid w:val="006F541E"/>
    <w:rsid w:val="006F5A3F"/>
    <w:rsid w:val="006F5CEF"/>
    <w:rsid w:val="006F5E83"/>
    <w:rsid w:val="006F6071"/>
    <w:rsid w:val="006F6302"/>
    <w:rsid w:val="006F6348"/>
    <w:rsid w:val="006F6A2C"/>
    <w:rsid w:val="006F6C5B"/>
    <w:rsid w:val="006F6CB4"/>
    <w:rsid w:val="006F7371"/>
    <w:rsid w:val="006F73C9"/>
    <w:rsid w:val="006F74D4"/>
    <w:rsid w:val="006F757B"/>
    <w:rsid w:val="006F75AB"/>
    <w:rsid w:val="006F786A"/>
    <w:rsid w:val="006F79A7"/>
    <w:rsid w:val="006F7D92"/>
    <w:rsid w:val="00700518"/>
    <w:rsid w:val="0070079A"/>
    <w:rsid w:val="007008A7"/>
    <w:rsid w:val="00700C3E"/>
    <w:rsid w:val="00700CAE"/>
    <w:rsid w:val="00700DE0"/>
    <w:rsid w:val="00700E0E"/>
    <w:rsid w:val="00700E96"/>
    <w:rsid w:val="00700F28"/>
    <w:rsid w:val="0070140A"/>
    <w:rsid w:val="00701435"/>
    <w:rsid w:val="0070149C"/>
    <w:rsid w:val="007014E1"/>
    <w:rsid w:val="007015D8"/>
    <w:rsid w:val="007019AD"/>
    <w:rsid w:val="00701DEA"/>
    <w:rsid w:val="00701F6D"/>
    <w:rsid w:val="00701FD6"/>
    <w:rsid w:val="007023E3"/>
    <w:rsid w:val="007025C4"/>
    <w:rsid w:val="00702B8A"/>
    <w:rsid w:val="0070302A"/>
    <w:rsid w:val="00703335"/>
    <w:rsid w:val="00703355"/>
    <w:rsid w:val="00703E20"/>
    <w:rsid w:val="007043F2"/>
    <w:rsid w:val="007048A5"/>
    <w:rsid w:val="007048DB"/>
    <w:rsid w:val="0070492B"/>
    <w:rsid w:val="00704B4B"/>
    <w:rsid w:val="00704BE8"/>
    <w:rsid w:val="00704E9E"/>
    <w:rsid w:val="00704EF2"/>
    <w:rsid w:val="00704F19"/>
    <w:rsid w:val="00704F6E"/>
    <w:rsid w:val="00705437"/>
    <w:rsid w:val="0070547A"/>
    <w:rsid w:val="00705B3E"/>
    <w:rsid w:val="00705DC9"/>
    <w:rsid w:val="00705DEE"/>
    <w:rsid w:val="0070639D"/>
    <w:rsid w:val="007069DC"/>
    <w:rsid w:val="00706A88"/>
    <w:rsid w:val="00706BB8"/>
    <w:rsid w:val="0070708F"/>
    <w:rsid w:val="0070764A"/>
    <w:rsid w:val="0070789D"/>
    <w:rsid w:val="00707B57"/>
    <w:rsid w:val="00707CE2"/>
    <w:rsid w:val="00707E8F"/>
    <w:rsid w:val="00707EE0"/>
    <w:rsid w:val="00707EFA"/>
    <w:rsid w:val="00710201"/>
    <w:rsid w:val="0071042F"/>
    <w:rsid w:val="00710447"/>
    <w:rsid w:val="007107AA"/>
    <w:rsid w:val="00710BB4"/>
    <w:rsid w:val="00710DC3"/>
    <w:rsid w:val="00710FA5"/>
    <w:rsid w:val="00710FF6"/>
    <w:rsid w:val="007113CD"/>
    <w:rsid w:val="0071164F"/>
    <w:rsid w:val="00711C52"/>
    <w:rsid w:val="00712060"/>
    <w:rsid w:val="00712F7D"/>
    <w:rsid w:val="007131CB"/>
    <w:rsid w:val="00713931"/>
    <w:rsid w:val="00713E8D"/>
    <w:rsid w:val="00714147"/>
    <w:rsid w:val="00714427"/>
    <w:rsid w:val="007145C2"/>
    <w:rsid w:val="00714A5A"/>
    <w:rsid w:val="00714A5D"/>
    <w:rsid w:val="00714D7C"/>
    <w:rsid w:val="007150EB"/>
    <w:rsid w:val="007157F1"/>
    <w:rsid w:val="00715BA4"/>
    <w:rsid w:val="00716299"/>
    <w:rsid w:val="007162AE"/>
    <w:rsid w:val="00716745"/>
    <w:rsid w:val="00716BC4"/>
    <w:rsid w:val="00716DEF"/>
    <w:rsid w:val="00717003"/>
    <w:rsid w:val="00717023"/>
    <w:rsid w:val="00717276"/>
    <w:rsid w:val="007174D0"/>
    <w:rsid w:val="0071768C"/>
    <w:rsid w:val="0071788E"/>
    <w:rsid w:val="007178B0"/>
    <w:rsid w:val="007178F3"/>
    <w:rsid w:val="00717951"/>
    <w:rsid w:val="00717CF2"/>
    <w:rsid w:val="00717DC4"/>
    <w:rsid w:val="00717ED8"/>
    <w:rsid w:val="0072061C"/>
    <w:rsid w:val="0072073A"/>
    <w:rsid w:val="00720837"/>
    <w:rsid w:val="00720A6B"/>
    <w:rsid w:val="00720D99"/>
    <w:rsid w:val="007210AA"/>
    <w:rsid w:val="007211A9"/>
    <w:rsid w:val="0072128E"/>
    <w:rsid w:val="007213AB"/>
    <w:rsid w:val="0072151A"/>
    <w:rsid w:val="0072169F"/>
    <w:rsid w:val="00721A20"/>
    <w:rsid w:val="00722390"/>
    <w:rsid w:val="007224C9"/>
    <w:rsid w:val="00722853"/>
    <w:rsid w:val="00722BF5"/>
    <w:rsid w:val="00722FA1"/>
    <w:rsid w:val="0072300E"/>
    <w:rsid w:val="0072334C"/>
    <w:rsid w:val="0072339C"/>
    <w:rsid w:val="00723625"/>
    <w:rsid w:val="0072396A"/>
    <w:rsid w:val="00724011"/>
    <w:rsid w:val="0072414D"/>
    <w:rsid w:val="0072420A"/>
    <w:rsid w:val="007244DA"/>
    <w:rsid w:val="007246BF"/>
    <w:rsid w:val="00724957"/>
    <w:rsid w:val="0072495D"/>
    <w:rsid w:val="00724B9F"/>
    <w:rsid w:val="00724D98"/>
    <w:rsid w:val="00724DC0"/>
    <w:rsid w:val="00724E95"/>
    <w:rsid w:val="00724EE5"/>
    <w:rsid w:val="00725359"/>
    <w:rsid w:val="007253AD"/>
    <w:rsid w:val="00725442"/>
    <w:rsid w:val="00725682"/>
    <w:rsid w:val="00725960"/>
    <w:rsid w:val="00725B13"/>
    <w:rsid w:val="00725BBF"/>
    <w:rsid w:val="0072605C"/>
    <w:rsid w:val="00726066"/>
    <w:rsid w:val="00726455"/>
    <w:rsid w:val="00726805"/>
    <w:rsid w:val="00726829"/>
    <w:rsid w:val="00726D06"/>
    <w:rsid w:val="00726EA1"/>
    <w:rsid w:val="007273E0"/>
    <w:rsid w:val="00727AE7"/>
    <w:rsid w:val="00727B1E"/>
    <w:rsid w:val="00727E0F"/>
    <w:rsid w:val="00727F92"/>
    <w:rsid w:val="00730206"/>
    <w:rsid w:val="00730298"/>
    <w:rsid w:val="007303FD"/>
    <w:rsid w:val="0073069B"/>
    <w:rsid w:val="00730A44"/>
    <w:rsid w:val="00730F38"/>
    <w:rsid w:val="0073115E"/>
    <w:rsid w:val="00731185"/>
    <w:rsid w:val="0073126A"/>
    <w:rsid w:val="007315E2"/>
    <w:rsid w:val="007317DA"/>
    <w:rsid w:val="00732252"/>
    <w:rsid w:val="00732691"/>
    <w:rsid w:val="007329E0"/>
    <w:rsid w:val="00732A3D"/>
    <w:rsid w:val="00732BA5"/>
    <w:rsid w:val="007333CA"/>
    <w:rsid w:val="0073347F"/>
    <w:rsid w:val="0073353D"/>
    <w:rsid w:val="00733A6B"/>
    <w:rsid w:val="0073427B"/>
    <w:rsid w:val="0073428E"/>
    <w:rsid w:val="007342B5"/>
    <w:rsid w:val="007342EB"/>
    <w:rsid w:val="007345E8"/>
    <w:rsid w:val="00734742"/>
    <w:rsid w:val="00734953"/>
    <w:rsid w:val="00734A5B"/>
    <w:rsid w:val="00734EA9"/>
    <w:rsid w:val="00735978"/>
    <w:rsid w:val="00735C21"/>
    <w:rsid w:val="00735CF7"/>
    <w:rsid w:val="00736701"/>
    <w:rsid w:val="00736841"/>
    <w:rsid w:val="00736A62"/>
    <w:rsid w:val="00736B20"/>
    <w:rsid w:val="00736B36"/>
    <w:rsid w:val="00736D6B"/>
    <w:rsid w:val="00736D7B"/>
    <w:rsid w:val="0073700B"/>
    <w:rsid w:val="0073784D"/>
    <w:rsid w:val="00737930"/>
    <w:rsid w:val="00737FA8"/>
    <w:rsid w:val="0074039D"/>
    <w:rsid w:val="00740489"/>
    <w:rsid w:val="00740614"/>
    <w:rsid w:val="00740734"/>
    <w:rsid w:val="007407D3"/>
    <w:rsid w:val="007407F3"/>
    <w:rsid w:val="007410A9"/>
    <w:rsid w:val="007412A2"/>
    <w:rsid w:val="00741B0B"/>
    <w:rsid w:val="00741D26"/>
    <w:rsid w:val="00742421"/>
    <w:rsid w:val="007427FB"/>
    <w:rsid w:val="00742DB6"/>
    <w:rsid w:val="00742DFB"/>
    <w:rsid w:val="00742E00"/>
    <w:rsid w:val="00742E73"/>
    <w:rsid w:val="00743379"/>
    <w:rsid w:val="00743659"/>
    <w:rsid w:val="007436FB"/>
    <w:rsid w:val="00743837"/>
    <w:rsid w:val="007438EA"/>
    <w:rsid w:val="00743C11"/>
    <w:rsid w:val="00743C2B"/>
    <w:rsid w:val="00743DAE"/>
    <w:rsid w:val="0074435B"/>
    <w:rsid w:val="00744687"/>
    <w:rsid w:val="00744B70"/>
    <w:rsid w:val="00744C8C"/>
    <w:rsid w:val="00744DC8"/>
    <w:rsid w:val="00744E76"/>
    <w:rsid w:val="00744EBB"/>
    <w:rsid w:val="0074517B"/>
    <w:rsid w:val="00745387"/>
    <w:rsid w:val="00745BC3"/>
    <w:rsid w:val="00745D98"/>
    <w:rsid w:val="00746184"/>
    <w:rsid w:val="00746504"/>
    <w:rsid w:val="007466FC"/>
    <w:rsid w:val="00746A4B"/>
    <w:rsid w:val="00746C0A"/>
    <w:rsid w:val="00747113"/>
    <w:rsid w:val="007471D9"/>
    <w:rsid w:val="007473D7"/>
    <w:rsid w:val="0074786E"/>
    <w:rsid w:val="007479CC"/>
    <w:rsid w:val="007508C2"/>
    <w:rsid w:val="00750C95"/>
    <w:rsid w:val="00751255"/>
    <w:rsid w:val="0075156F"/>
    <w:rsid w:val="0075171F"/>
    <w:rsid w:val="007518D8"/>
    <w:rsid w:val="00751951"/>
    <w:rsid w:val="00751B7B"/>
    <w:rsid w:val="0075243D"/>
    <w:rsid w:val="007524A3"/>
    <w:rsid w:val="007526CB"/>
    <w:rsid w:val="007526E8"/>
    <w:rsid w:val="00752ABD"/>
    <w:rsid w:val="00752B7B"/>
    <w:rsid w:val="007532CD"/>
    <w:rsid w:val="00753500"/>
    <w:rsid w:val="0075380C"/>
    <w:rsid w:val="00753CCE"/>
    <w:rsid w:val="00753F74"/>
    <w:rsid w:val="00754225"/>
    <w:rsid w:val="00754644"/>
    <w:rsid w:val="007547EF"/>
    <w:rsid w:val="007548AD"/>
    <w:rsid w:val="007548EA"/>
    <w:rsid w:val="00754E7B"/>
    <w:rsid w:val="007553DB"/>
    <w:rsid w:val="00755402"/>
    <w:rsid w:val="007554AA"/>
    <w:rsid w:val="007558C7"/>
    <w:rsid w:val="007559DA"/>
    <w:rsid w:val="00755C49"/>
    <w:rsid w:val="00755CFD"/>
    <w:rsid w:val="00756030"/>
    <w:rsid w:val="007562FF"/>
    <w:rsid w:val="00756368"/>
    <w:rsid w:val="007564E0"/>
    <w:rsid w:val="00756647"/>
    <w:rsid w:val="00756824"/>
    <w:rsid w:val="00756943"/>
    <w:rsid w:val="00756949"/>
    <w:rsid w:val="00756A7E"/>
    <w:rsid w:val="00756C7C"/>
    <w:rsid w:val="00756E42"/>
    <w:rsid w:val="00757000"/>
    <w:rsid w:val="0075751F"/>
    <w:rsid w:val="00757A22"/>
    <w:rsid w:val="00757D40"/>
    <w:rsid w:val="00757EDE"/>
    <w:rsid w:val="00760061"/>
    <w:rsid w:val="007600D4"/>
    <w:rsid w:val="0076047A"/>
    <w:rsid w:val="007607A5"/>
    <w:rsid w:val="007608D0"/>
    <w:rsid w:val="00760AD2"/>
    <w:rsid w:val="00760D2D"/>
    <w:rsid w:val="00760D71"/>
    <w:rsid w:val="0076124E"/>
    <w:rsid w:val="007612D0"/>
    <w:rsid w:val="0076169C"/>
    <w:rsid w:val="00761979"/>
    <w:rsid w:val="007628AE"/>
    <w:rsid w:val="00762BFC"/>
    <w:rsid w:val="00762C40"/>
    <w:rsid w:val="00762C5C"/>
    <w:rsid w:val="00762E8C"/>
    <w:rsid w:val="00763077"/>
    <w:rsid w:val="00763514"/>
    <w:rsid w:val="0076373C"/>
    <w:rsid w:val="007637EA"/>
    <w:rsid w:val="00763A77"/>
    <w:rsid w:val="00763BFB"/>
    <w:rsid w:val="0076435F"/>
    <w:rsid w:val="007644C7"/>
    <w:rsid w:val="007646F5"/>
    <w:rsid w:val="0076476D"/>
    <w:rsid w:val="00764883"/>
    <w:rsid w:val="00764D5A"/>
    <w:rsid w:val="00764DF9"/>
    <w:rsid w:val="00764F6B"/>
    <w:rsid w:val="00764FDE"/>
    <w:rsid w:val="007655E9"/>
    <w:rsid w:val="007657EB"/>
    <w:rsid w:val="00765B6F"/>
    <w:rsid w:val="007660C8"/>
    <w:rsid w:val="007661E2"/>
    <w:rsid w:val="007662B5"/>
    <w:rsid w:val="007663A3"/>
    <w:rsid w:val="0076659B"/>
    <w:rsid w:val="00766662"/>
    <w:rsid w:val="00766A8C"/>
    <w:rsid w:val="0076704A"/>
    <w:rsid w:val="0076717F"/>
    <w:rsid w:val="0076742A"/>
    <w:rsid w:val="00767569"/>
    <w:rsid w:val="00767763"/>
    <w:rsid w:val="00767942"/>
    <w:rsid w:val="00767C74"/>
    <w:rsid w:val="00767F01"/>
    <w:rsid w:val="0077002B"/>
    <w:rsid w:val="00770464"/>
    <w:rsid w:val="0077071C"/>
    <w:rsid w:val="00770EDB"/>
    <w:rsid w:val="00771798"/>
    <w:rsid w:val="00771CD3"/>
    <w:rsid w:val="00771E41"/>
    <w:rsid w:val="00771FA5"/>
    <w:rsid w:val="00772238"/>
    <w:rsid w:val="00772271"/>
    <w:rsid w:val="007723B8"/>
    <w:rsid w:val="00772759"/>
    <w:rsid w:val="007727DA"/>
    <w:rsid w:val="007729BF"/>
    <w:rsid w:val="00772AC0"/>
    <w:rsid w:val="00772DF1"/>
    <w:rsid w:val="0077309C"/>
    <w:rsid w:val="007734C6"/>
    <w:rsid w:val="00773915"/>
    <w:rsid w:val="00773CF0"/>
    <w:rsid w:val="00773D35"/>
    <w:rsid w:val="0077486F"/>
    <w:rsid w:val="007749E5"/>
    <w:rsid w:val="00774AA4"/>
    <w:rsid w:val="00774B80"/>
    <w:rsid w:val="00774F69"/>
    <w:rsid w:val="007750DE"/>
    <w:rsid w:val="00775143"/>
    <w:rsid w:val="00775A10"/>
    <w:rsid w:val="00775B0F"/>
    <w:rsid w:val="00775F53"/>
    <w:rsid w:val="00775F68"/>
    <w:rsid w:val="00775FF4"/>
    <w:rsid w:val="0077685F"/>
    <w:rsid w:val="00776D8E"/>
    <w:rsid w:val="00777091"/>
    <w:rsid w:val="0077741E"/>
    <w:rsid w:val="007775FC"/>
    <w:rsid w:val="00777950"/>
    <w:rsid w:val="00777A92"/>
    <w:rsid w:val="007801C7"/>
    <w:rsid w:val="00780537"/>
    <w:rsid w:val="007807A2"/>
    <w:rsid w:val="00780E94"/>
    <w:rsid w:val="00781075"/>
    <w:rsid w:val="00781484"/>
    <w:rsid w:val="00781DA1"/>
    <w:rsid w:val="00781DEF"/>
    <w:rsid w:val="00781EF6"/>
    <w:rsid w:val="00781F0F"/>
    <w:rsid w:val="00781F4F"/>
    <w:rsid w:val="00782490"/>
    <w:rsid w:val="0078268C"/>
    <w:rsid w:val="00782AF2"/>
    <w:rsid w:val="00783304"/>
    <w:rsid w:val="00783746"/>
    <w:rsid w:val="00783D41"/>
    <w:rsid w:val="00783F06"/>
    <w:rsid w:val="00784A0F"/>
    <w:rsid w:val="00784A6B"/>
    <w:rsid w:val="00784C50"/>
    <w:rsid w:val="00784D9D"/>
    <w:rsid w:val="00784F3E"/>
    <w:rsid w:val="0078524F"/>
    <w:rsid w:val="00785CAE"/>
    <w:rsid w:val="00786995"/>
    <w:rsid w:val="00786C5A"/>
    <w:rsid w:val="007870F0"/>
    <w:rsid w:val="007871F6"/>
    <w:rsid w:val="0078727C"/>
    <w:rsid w:val="007878B3"/>
    <w:rsid w:val="0078798F"/>
    <w:rsid w:val="0079049D"/>
    <w:rsid w:val="00790650"/>
    <w:rsid w:val="0079074A"/>
    <w:rsid w:val="00790E50"/>
    <w:rsid w:val="00790F3F"/>
    <w:rsid w:val="007910E4"/>
    <w:rsid w:val="007912DA"/>
    <w:rsid w:val="00791483"/>
    <w:rsid w:val="007917EC"/>
    <w:rsid w:val="00791B4C"/>
    <w:rsid w:val="007924CA"/>
    <w:rsid w:val="00793041"/>
    <w:rsid w:val="007930A8"/>
    <w:rsid w:val="00793DC5"/>
    <w:rsid w:val="007940CA"/>
    <w:rsid w:val="00794197"/>
    <w:rsid w:val="00794463"/>
    <w:rsid w:val="007944D9"/>
    <w:rsid w:val="0079467C"/>
    <w:rsid w:val="007946FA"/>
    <w:rsid w:val="00794A75"/>
    <w:rsid w:val="00794FAD"/>
    <w:rsid w:val="00795189"/>
    <w:rsid w:val="0079539A"/>
    <w:rsid w:val="007955B4"/>
    <w:rsid w:val="00796257"/>
    <w:rsid w:val="00796273"/>
    <w:rsid w:val="007962B7"/>
    <w:rsid w:val="0079675A"/>
    <w:rsid w:val="007967AE"/>
    <w:rsid w:val="00796823"/>
    <w:rsid w:val="00796989"/>
    <w:rsid w:val="00796AC3"/>
    <w:rsid w:val="00797141"/>
    <w:rsid w:val="0079772C"/>
    <w:rsid w:val="00797A20"/>
    <w:rsid w:val="00797DBE"/>
    <w:rsid w:val="007A0578"/>
    <w:rsid w:val="007A05BB"/>
    <w:rsid w:val="007A0C86"/>
    <w:rsid w:val="007A0E62"/>
    <w:rsid w:val="007A0F8B"/>
    <w:rsid w:val="007A116A"/>
    <w:rsid w:val="007A1184"/>
    <w:rsid w:val="007A130B"/>
    <w:rsid w:val="007A13FB"/>
    <w:rsid w:val="007A15E8"/>
    <w:rsid w:val="007A19AE"/>
    <w:rsid w:val="007A19DE"/>
    <w:rsid w:val="007A1EC3"/>
    <w:rsid w:val="007A21BD"/>
    <w:rsid w:val="007A24AF"/>
    <w:rsid w:val="007A24B9"/>
    <w:rsid w:val="007A2544"/>
    <w:rsid w:val="007A28D5"/>
    <w:rsid w:val="007A28DB"/>
    <w:rsid w:val="007A2E55"/>
    <w:rsid w:val="007A310F"/>
    <w:rsid w:val="007A3263"/>
    <w:rsid w:val="007A3E49"/>
    <w:rsid w:val="007A3EE6"/>
    <w:rsid w:val="007A43DB"/>
    <w:rsid w:val="007A44AB"/>
    <w:rsid w:val="007A45AF"/>
    <w:rsid w:val="007A4602"/>
    <w:rsid w:val="007A498C"/>
    <w:rsid w:val="007A4B22"/>
    <w:rsid w:val="007A4B40"/>
    <w:rsid w:val="007A4F78"/>
    <w:rsid w:val="007A551E"/>
    <w:rsid w:val="007A55B1"/>
    <w:rsid w:val="007A5F14"/>
    <w:rsid w:val="007A62DB"/>
    <w:rsid w:val="007A6302"/>
    <w:rsid w:val="007A633E"/>
    <w:rsid w:val="007A706E"/>
    <w:rsid w:val="007A731E"/>
    <w:rsid w:val="007A7D96"/>
    <w:rsid w:val="007B01D8"/>
    <w:rsid w:val="007B075D"/>
    <w:rsid w:val="007B0899"/>
    <w:rsid w:val="007B0D3D"/>
    <w:rsid w:val="007B18D8"/>
    <w:rsid w:val="007B22BE"/>
    <w:rsid w:val="007B235A"/>
    <w:rsid w:val="007B23EC"/>
    <w:rsid w:val="007B247F"/>
    <w:rsid w:val="007B2AEF"/>
    <w:rsid w:val="007B2B6C"/>
    <w:rsid w:val="007B30DF"/>
    <w:rsid w:val="007B30E4"/>
    <w:rsid w:val="007B3359"/>
    <w:rsid w:val="007B34E6"/>
    <w:rsid w:val="007B35AD"/>
    <w:rsid w:val="007B3623"/>
    <w:rsid w:val="007B3A28"/>
    <w:rsid w:val="007B3AA8"/>
    <w:rsid w:val="007B3B53"/>
    <w:rsid w:val="007B3EA8"/>
    <w:rsid w:val="007B402F"/>
    <w:rsid w:val="007B407D"/>
    <w:rsid w:val="007B46AF"/>
    <w:rsid w:val="007B4ABC"/>
    <w:rsid w:val="007B5714"/>
    <w:rsid w:val="007B5BC4"/>
    <w:rsid w:val="007B612C"/>
    <w:rsid w:val="007B6206"/>
    <w:rsid w:val="007B63E1"/>
    <w:rsid w:val="007B6DB7"/>
    <w:rsid w:val="007B7091"/>
    <w:rsid w:val="007B7359"/>
    <w:rsid w:val="007B73BF"/>
    <w:rsid w:val="007B75B4"/>
    <w:rsid w:val="007B779E"/>
    <w:rsid w:val="007B78E7"/>
    <w:rsid w:val="007B7A43"/>
    <w:rsid w:val="007B7AFA"/>
    <w:rsid w:val="007B7B38"/>
    <w:rsid w:val="007B7F23"/>
    <w:rsid w:val="007B7FEB"/>
    <w:rsid w:val="007C037D"/>
    <w:rsid w:val="007C0596"/>
    <w:rsid w:val="007C095F"/>
    <w:rsid w:val="007C09C5"/>
    <w:rsid w:val="007C0A9D"/>
    <w:rsid w:val="007C0CDC"/>
    <w:rsid w:val="007C0D7A"/>
    <w:rsid w:val="007C0E17"/>
    <w:rsid w:val="007C10C7"/>
    <w:rsid w:val="007C18E4"/>
    <w:rsid w:val="007C19B9"/>
    <w:rsid w:val="007C1B26"/>
    <w:rsid w:val="007C1ECD"/>
    <w:rsid w:val="007C1F79"/>
    <w:rsid w:val="007C1FF8"/>
    <w:rsid w:val="007C20B8"/>
    <w:rsid w:val="007C2126"/>
    <w:rsid w:val="007C23E3"/>
    <w:rsid w:val="007C279F"/>
    <w:rsid w:val="007C28D7"/>
    <w:rsid w:val="007C2984"/>
    <w:rsid w:val="007C2BE6"/>
    <w:rsid w:val="007C2DD0"/>
    <w:rsid w:val="007C2FFD"/>
    <w:rsid w:val="007C353A"/>
    <w:rsid w:val="007C357E"/>
    <w:rsid w:val="007C3643"/>
    <w:rsid w:val="007C394D"/>
    <w:rsid w:val="007C3DBC"/>
    <w:rsid w:val="007C4792"/>
    <w:rsid w:val="007C503F"/>
    <w:rsid w:val="007C511F"/>
    <w:rsid w:val="007C5282"/>
    <w:rsid w:val="007C52E8"/>
    <w:rsid w:val="007C552A"/>
    <w:rsid w:val="007C57BA"/>
    <w:rsid w:val="007C5FD2"/>
    <w:rsid w:val="007C62C4"/>
    <w:rsid w:val="007C62F9"/>
    <w:rsid w:val="007C65A6"/>
    <w:rsid w:val="007C66D9"/>
    <w:rsid w:val="007C66F9"/>
    <w:rsid w:val="007C699B"/>
    <w:rsid w:val="007C6C9B"/>
    <w:rsid w:val="007C6D5B"/>
    <w:rsid w:val="007C6E36"/>
    <w:rsid w:val="007C754A"/>
    <w:rsid w:val="007C7869"/>
    <w:rsid w:val="007C78D9"/>
    <w:rsid w:val="007C7AF2"/>
    <w:rsid w:val="007D02EF"/>
    <w:rsid w:val="007D0537"/>
    <w:rsid w:val="007D05EA"/>
    <w:rsid w:val="007D0A58"/>
    <w:rsid w:val="007D0D36"/>
    <w:rsid w:val="007D0F43"/>
    <w:rsid w:val="007D1002"/>
    <w:rsid w:val="007D109F"/>
    <w:rsid w:val="007D123F"/>
    <w:rsid w:val="007D1304"/>
    <w:rsid w:val="007D170D"/>
    <w:rsid w:val="007D1A67"/>
    <w:rsid w:val="007D1BCB"/>
    <w:rsid w:val="007D1E56"/>
    <w:rsid w:val="007D1F3D"/>
    <w:rsid w:val="007D203B"/>
    <w:rsid w:val="007D271B"/>
    <w:rsid w:val="007D2733"/>
    <w:rsid w:val="007D2BE7"/>
    <w:rsid w:val="007D3121"/>
    <w:rsid w:val="007D3336"/>
    <w:rsid w:val="007D350F"/>
    <w:rsid w:val="007D3628"/>
    <w:rsid w:val="007D396D"/>
    <w:rsid w:val="007D3D31"/>
    <w:rsid w:val="007D3E80"/>
    <w:rsid w:val="007D4049"/>
    <w:rsid w:val="007D44B6"/>
    <w:rsid w:val="007D46D0"/>
    <w:rsid w:val="007D47A3"/>
    <w:rsid w:val="007D47D1"/>
    <w:rsid w:val="007D4B2A"/>
    <w:rsid w:val="007D4FFE"/>
    <w:rsid w:val="007D5334"/>
    <w:rsid w:val="007D54FE"/>
    <w:rsid w:val="007D5DB4"/>
    <w:rsid w:val="007D638B"/>
    <w:rsid w:val="007D64E2"/>
    <w:rsid w:val="007D6901"/>
    <w:rsid w:val="007D6930"/>
    <w:rsid w:val="007D6F2E"/>
    <w:rsid w:val="007D717D"/>
    <w:rsid w:val="007D7797"/>
    <w:rsid w:val="007D782F"/>
    <w:rsid w:val="007D783A"/>
    <w:rsid w:val="007D799E"/>
    <w:rsid w:val="007D7B21"/>
    <w:rsid w:val="007D7B98"/>
    <w:rsid w:val="007E054A"/>
    <w:rsid w:val="007E069F"/>
    <w:rsid w:val="007E0D40"/>
    <w:rsid w:val="007E0D52"/>
    <w:rsid w:val="007E105E"/>
    <w:rsid w:val="007E10FE"/>
    <w:rsid w:val="007E113F"/>
    <w:rsid w:val="007E152B"/>
    <w:rsid w:val="007E1645"/>
    <w:rsid w:val="007E18A2"/>
    <w:rsid w:val="007E1B21"/>
    <w:rsid w:val="007E1D16"/>
    <w:rsid w:val="007E21F4"/>
    <w:rsid w:val="007E2692"/>
    <w:rsid w:val="007E2B02"/>
    <w:rsid w:val="007E2B39"/>
    <w:rsid w:val="007E2B42"/>
    <w:rsid w:val="007E2C75"/>
    <w:rsid w:val="007E2D86"/>
    <w:rsid w:val="007E2DF8"/>
    <w:rsid w:val="007E2EA0"/>
    <w:rsid w:val="007E38CD"/>
    <w:rsid w:val="007E3B0A"/>
    <w:rsid w:val="007E3C74"/>
    <w:rsid w:val="007E3CB7"/>
    <w:rsid w:val="007E3FC0"/>
    <w:rsid w:val="007E47E4"/>
    <w:rsid w:val="007E4ACF"/>
    <w:rsid w:val="007E4F73"/>
    <w:rsid w:val="007E5B15"/>
    <w:rsid w:val="007E5D34"/>
    <w:rsid w:val="007E5DED"/>
    <w:rsid w:val="007E60C8"/>
    <w:rsid w:val="007E636D"/>
    <w:rsid w:val="007E639F"/>
    <w:rsid w:val="007E664B"/>
    <w:rsid w:val="007E6C6B"/>
    <w:rsid w:val="007E6D58"/>
    <w:rsid w:val="007E6E07"/>
    <w:rsid w:val="007E730B"/>
    <w:rsid w:val="007E7417"/>
    <w:rsid w:val="007E7948"/>
    <w:rsid w:val="007E7A71"/>
    <w:rsid w:val="007E7B36"/>
    <w:rsid w:val="007F0326"/>
    <w:rsid w:val="007F034F"/>
    <w:rsid w:val="007F0562"/>
    <w:rsid w:val="007F0882"/>
    <w:rsid w:val="007F0893"/>
    <w:rsid w:val="007F08F1"/>
    <w:rsid w:val="007F0B86"/>
    <w:rsid w:val="007F0CBB"/>
    <w:rsid w:val="007F1147"/>
    <w:rsid w:val="007F1526"/>
    <w:rsid w:val="007F15DD"/>
    <w:rsid w:val="007F1892"/>
    <w:rsid w:val="007F1E63"/>
    <w:rsid w:val="007F1F11"/>
    <w:rsid w:val="007F204F"/>
    <w:rsid w:val="007F2265"/>
    <w:rsid w:val="007F22A9"/>
    <w:rsid w:val="007F27F6"/>
    <w:rsid w:val="007F28D8"/>
    <w:rsid w:val="007F2B19"/>
    <w:rsid w:val="007F2BDC"/>
    <w:rsid w:val="007F2E08"/>
    <w:rsid w:val="007F304C"/>
    <w:rsid w:val="007F3308"/>
    <w:rsid w:val="007F4079"/>
    <w:rsid w:val="007F4477"/>
    <w:rsid w:val="007F4585"/>
    <w:rsid w:val="007F469A"/>
    <w:rsid w:val="007F475E"/>
    <w:rsid w:val="007F4923"/>
    <w:rsid w:val="007F4ADE"/>
    <w:rsid w:val="007F4B18"/>
    <w:rsid w:val="007F4BA7"/>
    <w:rsid w:val="007F4DB0"/>
    <w:rsid w:val="007F575A"/>
    <w:rsid w:val="007F5840"/>
    <w:rsid w:val="007F5C72"/>
    <w:rsid w:val="007F5FAA"/>
    <w:rsid w:val="007F6650"/>
    <w:rsid w:val="007F696C"/>
    <w:rsid w:val="007F6A31"/>
    <w:rsid w:val="007F6C84"/>
    <w:rsid w:val="007F6FDE"/>
    <w:rsid w:val="007F75B0"/>
    <w:rsid w:val="007F7C52"/>
    <w:rsid w:val="007F7D44"/>
    <w:rsid w:val="0080022D"/>
    <w:rsid w:val="00800A37"/>
    <w:rsid w:val="00800FE2"/>
    <w:rsid w:val="0080167A"/>
    <w:rsid w:val="008016BC"/>
    <w:rsid w:val="008017B3"/>
    <w:rsid w:val="008018B5"/>
    <w:rsid w:val="008019F0"/>
    <w:rsid w:val="00801BD1"/>
    <w:rsid w:val="00802099"/>
    <w:rsid w:val="008021AD"/>
    <w:rsid w:val="00802210"/>
    <w:rsid w:val="008024FA"/>
    <w:rsid w:val="008026F3"/>
    <w:rsid w:val="00802719"/>
    <w:rsid w:val="0080275F"/>
    <w:rsid w:val="008027E6"/>
    <w:rsid w:val="0080281D"/>
    <w:rsid w:val="00802888"/>
    <w:rsid w:val="008028A4"/>
    <w:rsid w:val="00802D55"/>
    <w:rsid w:val="00802D92"/>
    <w:rsid w:val="008032D6"/>
    <w:rsid w:val="00803A43"/>
    <w:rsid w:val="00803D68"/>
    <w:rsid w:val="00803EBC"/>
    <w:rsid w:val="0080425E"/>
    <w:rsid w:val="00804280"/>
    <w:rsid w:val="008044D5"/>
    <w:rsid w:val="0080487B"/>
    <w:rsid w:val="0080497D"/>
    <w:rsid w:val="00805190"/>
    <w:rsid w:val="0080575B"/>
    <w:rsid w:val="00806156"/>
    <w:rsid w:val="00806427"/>
    <w:rsid w:val="008066BA"/>
    <w:rsid w:val="008069ED"/>
    <w:rsid w:val="00806B1C"/>
    <w:rsid w:val="00806BDC"/>
    <w:rsid w:val="00806DE9"/>
    <w:rsid w:val="00806EA5"/>
    <w:rsid w:val="00806F15"/>
    <w:rsid w:val="00806FE5"/>
    <w:rsid w:val="00807106"/>
    <w:rsid w:val="008072D0"/>
    <w:rsid w:val="008075B9"/>
    <w:rsid w:val="00807611"/>
    <w:rsid w:val="0080782E"/>
    <w:rsid w:val="00807AE7"/>
    <w:rsid w:val="00807B1A"/>
    <w:rsid w:val="00807E8B"/>
    <w:rsid w:val="00807F5E"/>
    <w:rsid w:val="008106D2"/>
    <w:rsid w:val="00810983"/>
    <w:rsid w:val="00810B75"/>
    <w:rsid w:val="00810D31"/>
    <w:rsid w:val="0081117E"/>
    <w:rsid w:val="0081136D"/>
    <w:rsid w:val="00811504"/>
    <w:rsid w:val="008115CB"/>
    <w:rsid w:val="00811666"/>
    <w:rsid w:val="00811716"/>
    <w:rsid w:val="00811BFD"/>
    <w:rsid w:val="00812D98"/>
    <w:rsid w:val="00813245"/>
    <w:rsid w:val="00813295"/>
    <w:rsid w:val="008136FC"/>
    <w:rsid w:val="00813881"/>
    <w:rsid w:val="008139A9"/>
    <w:rsid w:val="00813DB7"/>
    <w:rsid w:val="008141C9"/>
    <w:rsid w:val="00814259"/>
    <w:rsid w:val="00814499"/>
    <w:rsid w:val="008145DA"/>
    <w:rsid w:val="00814611"/>
    <w:rsid w:val="0081487F"/>
    <w:rsid w:val="00814B38"/>
    <w:rsid w:val="00814B6D"/>
    <w:rsid w:val="00815103"/>
    <w:rsid w:val="0081517A"/>
    <w:rsid w:val="00815CB5"/>
    <w:rsid w:val="00815D80"/>
    <w:rsid w:val="00815F97"/>
    <w:rsid w:val="0081623F"/>
    <w:rsid w:val="008165E7"/>
    <w:rsid w:val="00816A62"/>
    <w:rsid w:val="00816BF3"/>
    <w:rsid w:val="0082008D"/>
    <w:rsid w:val="00820154"/>
    <w:rsid w:val="0082015F"/>
    <w:rsid w:val="008202CC"/>
    <w:rsid w:val="00820679"/>
    <w:rsid w:val="00820852"/>
    <w:rsid w:val="00820B87"/>
    <w:rsid w:val="00820DCC"/>
    <w:rsid w:val="00821229"/>
    <w:rsid w:val="008215B2"/>
    <w:rsid w:val="00821A4C"/>
    <w:rsid w:val="00821B44"/>
    <w:rsid w:val="00821C6D"/>
    <w:rsid w:val="008223E6"/>
    <w:rsid w:val="00822DFA"/>
    <w:rsid w:val="00822F03"/>
    <w:rsid w:val="008230E1"/>
    <w:rsid w:val="008233B4"/>
    <w:rsid w:val="0082343E"/>
    <w:rsid w:val="00823D1E"/>
    <w:rsid w:val="00823ED2"/>
    <w:rsid w:val="0082437D"/>
    <w:rsid w:val="00824C26"/>
    <w:rsid w:val="00824EED"/>
    <w:rsid w:val="0082527D"/>
    <w:rsid w:val="008255DB"/>
    <w:rsid w:val="00825842"/>
    <w:rsid w:val="0082590A"/>
    <w:rsid w:val="00825A21"/>
    <w:rsid w:val="00825C17"/>
    <w:rsid w:val="00825D56"/>
    <w:rsid w:val="00825F47"/>
    <w:rsid w:val="00826195"/>
    <w:rsid w:val="008262AC"/>
    <w:rsid w:val="008262B6"/>
    <w:rsid w:val="008265B6"/>
    <w:rsid w:val="008269C6"/>
    <w:rsid w:val="00826CBB"/>
    <w:rsid w:val="00826F2F"/>
    <w:rsid w:val="008276C3"/>
    <w:rsid w:val="00827950"/>
    <w:rsid w:val="00827D11"/>
    <w:rsid w:val="00827FC8"/>
    <w:rsid w:val="00827FF7"/>
    <w:rsid w:val="0083001D"/>
    <w:rsid w:val="008300A1"/>
    <w:rsid w:val="00830869"/>
    <w:rsid w:val="0083088F"/>
    <w:rsid w:val="00830C56"/>
    <w:rsid w:val="00830DF1"/>
    <w:rsid w:val="008312D9"/>
    <w:rsid w:val="00831795"/>
    <w:rsid w:val="00831805"/>
    <w:rsid w:val="00831BAF"/>
    <w:rsid w:val="00831E50"/>
    <w:rsid w:val="00832008"/>
    <w:rsid w:val="008321B6"/>
    <w:rsid w:val="00832383"/>
    <w:rsid w:val="008325C9"/>
    <w:rsid w:val="0083268E"/>
    <w:rsid w:val="0083277F"/>
    <w:rsid w:val="00832780"/>
    <w:rsid w:val="00832A47"/>
    <w:rsid w:val="00832DA9"/>
    <w:rsid w:val="00832ED2"/>
    <w:rsid w:val="008332BA"/>
    <w:rsid w:val="00833835"/>
    <w:rsid w:val="0083421C"/>
    <w:rsid w:val="008346E8"/>
    <w:rsid w:val="00834760"/>
    <w:rsid w:val="00834B7B"/>
    <w:rsid w:val="00834C11"/>
    <w:rsid w:val="00834FBF"/>
    <w:rsid w:val="00835161"/>
    <w:rsid w:val="008357AE"/>
    <w:rsid w:val="00835A6E"/>
    <w:rsid w:val="00835B47"/>
    <w:rsid w:val="00835EA9"/>
    <w:rsid w:val="00835F22"/>
    <w:rsid w:val="008360D8"/>
    <w:rsid w:val="00836793"/>
    <w:rsid w:val="00836D6E"/>
    <w:rsid w:val="0083721F"/>
    <w:rsid w:val="008376B2"/>
    <w:rsid w:val="0083773E"/>
    <w:rsid w:val="00837856"/>
    <w:rsid w:val="008378FB"/>
    <w:rsid w:val="00837D08"/>
    <w:rsid w:val="00837D2D"/>
    <w:rsid w:val="008402DE"/>
    <w:rsid w:val="0084035F"/>
    <w:rsid w:val="00840756"/>
    <w:rsid w:val="00840DE0"/>
    <w:rsid w:val="00840E56"/>
    <w:rsid w:val="00840E74"/>
    <w:rsid w:val="00841111"/>
    <w:rsid w:val="0084173F"/>
    <w:rsid w:val="00841BB6"/>
    <w:rsid w:val="00841C6C"/>
    <w:rsid w:val="00841CFC"/>
    <w:rsid w:val="00841D15"/>
    <w:rsid w:val="00842220"/>
    <w:rsid w:val="00842276"/>
    <w:rsid w:val="00842646"/>
    <w:rsid w:val="008427A7"/>
    <w:rsid w:val="008428E5"/>
    <w:rsid w:val="00842BAF"/>
    <w:rsid w:val="00842E73"/>
    <w:rsid w:val="00842F89"/>
    <w:rsid w:val="0084369A"/>
    <w:rsid w:val="00843930"/>
    <w:rsid w:val="008439D2"/>
    <w:rsid w:val="00843F02"/>
    <w:rsid w:val="0084405E"/>
    <w:rsid w:val="0084470E"/>
    <w:rsid w:val="00844768"/>
    <w:rsid w:val="00844848"/>
    <w:rsid w:val="00844880"/>
    <w:rsid w:val="00844DC3"/>
    <w:rsid w:val="00844FE9"/>
    <w:rsid w:val="008450AD"/>
    <w:rsid w:val="00845808"/>
    <w:rsid w:val="00845993"/>
    <w:rsid w:val="00845B2D"/>
    <w:rsid w:val="00845C3A"/>
    <w:rsid w:val="00845C69"/>
    <w:rsid w:val="00846014"/>
    <w:rsid w:val="008468CE"/>
    <w:rsid w:val="00846F47"/>
    <w:rsid w:val="0084717A"/>
    <w:rsid w:val="008473C2"/>
    <w:rsid w:val="008476EF"/>
    <w:rsid w:val="0084786D"/>
    <w:rsid w:val="00847A16"/>
    <w:rsid w:val="00847CD0"/>
    <w:rsid w:val="008500F0"/>
    <w:rsid w:val="008502B6"/>
    <w:rsid w:val="008504A4"/>
    <w:rsid w:val="00850613"/>
    <w:rsid w:val="00850893"/>
    <w:rsid w:val="00850976"/>
    <w:rsid w:val="008509D9"/>
    <w:rsid w:val="00850A35"/>
    <w:rsid w:val="00850B00"/>
    <w:rsid w:val="00850D0E"/>
    <w:rsid w:val="0085129F"/>
    <w:rsid w:val="00851685"/>
    <w:rsid w:val="008516E8"/>
    <w:rsid w:val="0085192D"/>
    <w:rsid w:val="00851955"/>
    <w:rsid w:val="00851A8C"/>
    <w:rsid w:val="00851A8D"/>
    <w:rsid w:val="00851AF1"/>
    <w:rsid w:val="00851EA4"/>
    <w:rsid w:val="008520B0"/>
    <w:rsid w:val="00852466"/>
    <w:rsid w:val="008524F4"/>
    <w:rsid w:val="008527B5"/>
    <w:rsid w:val="008528C6"/>
    <w:rsid w:val="00852999"/>
    <w:rsid w:val="00853010"/>
    <w:rsid w:val="008532ED"/>
    <w:rsid w:val="008533A2"/>
    <w:rsid w:val="008534FF"/>
    <w:rsid w:val="008536F9"/>
    <w:rsid w:val="00853856"/>
    <w:rsid w:val="00853A4A"/>
    <w:rsid w:val="00853C04"/>
    <w:rsid w:val="0085418B"/>
    <w:rsid w:val="00854686"/>
    <w:rsid w:val="00854C04"/>
    <w:rsid w:val="0085535E"/>
    <w:rsid w:val="00855485"/>
    <w:rsid w:val="0085587F"/>
    <w:rsid w:val="0085599E"/>
    <w:rsid w:val="008559E5"/>
    <w:rsid w:val="00855DB3"/>
    <w:rsid w:val="00855DF8"/>
    <w:rsid w:val="00855EBE"/>
    <w:rsid w:val="00856333"/>
    <w:rsid w:val="008564A9"/>
    <w:rsid w:val="00856952"/>
    <w:rsid w:val="00856999"/>
    <w:rsid w:val="00856C64"/>
    <w:rsid w:val="00856F4E"/>
    <w:rsid w:val="008570AA"/>
    <w:rsid w:val="00857184"/>
    <w:rsid w:val="00857894"/>
    <w:rsid w:val="008578F5"/>
    <w:rsid w:val="00857AC7"/>
    <w:rsid w:val="00857CB7"/>
    <w:rsid w:val="00857DDB"/>
    <w:rsid w:val="00860146"/>
    <w:rsid w:val="008605B1"/>
    <w:rsid w:val="008607A8"/>
    <w:rsid w:val="00860C7E"/>
    <w:rsid w:val="00860CC8"/>
    <w:rsid w:val="00860E80"/>
    <w:rsid w:val="00860E8E"/>
    <w:rsid w:val="00861914"/>
    <w:rsid w:val="00861934"/>
    <w:rsid w:val="00861BFD"/>
    <w:rsid w:val="00861FDB"/>
    <w:rsid w:val="0086211B"/>
    <w:rsid w:val="00862206"/>
    <w:rsid w:val="00862542"/>
    <w:rsid w:val="00862659"/>
    <w:rsid w:val="008626CC"/>
    <w:rsid w:val="008627C3"/>
    <w:rsid w:val="00862993"/>
    <w:rsid w:val="00862A56"/>
    <w:rsid w:val="00862B63"/>
    <w:rsid w:val="00862C21"/>
    <w:rsid w:val="00862CCF"/>
    <w:rsid w:val="00863536"/>
    <w:rsid w:val="0086354A"/>
    <w:rsid w:val="008635C3"/>
    <w:rsid w:val="00863B81"/>
    <w:rsid w:val="00863D1E"/>
    <w:rsid w:val="00863E54"/>
    <w:rsid w:val="0086420D"/>
    <w:rsid w:val="008646D9"/>
    <w:rsid w:val="008647FF"/>
    <w:rsid w:val="0086494B"/>
    <w:rsid w:val="00864A6E"/>
    <w:rsid w:val="00865260"/>
    <w:rsid w:val="008656DD"/>
    <w:rsid w:val="0086590A"/>
    <w:rsid w:val="00865EB3"/>
    <w:rsid w:val="00866054"/>
    <w:rsid w:val="00866D35"/>
    <w:rsid w:val="00866E17"/>
    <w:rsid w:val="0086720B"/>
    <w:rsid w:val="0086746C"/>
    <w:rsid w:val="0086794C"/>
    <w:rsid w:val="00867C5A"/>
    <w:rsid w:val="00867DD6"/>
    <w:rsid w:val="008701A0"/>
    <w:rsid w:val="0087028C"/>
    <w:rsid w:val="008708D0"/>
    <w:rsid w:val="00870B36"/>
    <w:rsid w:val="008715EF"/>
    <w:rsid w:val="00871A3B"/>
    <w:rsid w:val="00871B49"/>
    <w:rsid w:val="00872A29"/>
    <w:rsid w:val="00872CE6"/>
    <w:rsid w:val="00872DC1"/>
    <w:rsid w:val="00872FE7"/>
    <w:rsid w:val="0087348E"/>
    <w:rsid w:val="0087389E"/>
    <w:rsid w:val="008738EA"/>
    <w:rsid w:val="00873AD2"/>
    <w:rsid w:val="00873B4E"/>
    <w:rsid w:val="00874033"/>
    <w:rsid w:val="00874B57"/>
    <w:rsid w:val="00874CDA"/>
    <w:rsid w:val="00875156"/>
    <w:rsid w:val="00875161"/>
    <w:rsid w:val="0087519A"/>
    <w:rsid w:val="0087526C"/>
    <w:rsid w:val="00875F20"/>
    <w:rsid w:val="00875FC5"/>
    <w:rsid w:val="00876058"/>
    <w:rsid w:val="0087636D"/>
    <w:rsid w:val="008764FD"/>
    <w:rsid w:val="0087650A"/>
    <w:rsid w:val="0087672B"/>
    <w:rsid w:val="008768CA"/>
    <w:rsid w:val="00876975"/>
    <w:rsid w:val="00876B0E"/>
    <w:rsid w:val="00876BBE"/>
    <w:rsid w:val="00876D05"/>
    <w:rsid w:val="00877063"/>
    <w:rsid w:val="00877601"/>
    <w:rsid w:val="0087760C"/>
    <w:rsid w:val="00877930"/>
    <w:rsid w:val="00877CA9"/>
    <w:rsid w:val="00877D1B"/>
    <w:rsid w:val="00877EF9"/>
    <w:rsid w:val="00880559"/>
    <w:rsid w:val="0088070D"/>
    <w:rsid w:val="0088073C"/>
    <w:rsid w:val="00880840"/>
    <w:rsid w:val="00880908"/>
    <w:rsid w:val="008809FD"/>
    <w:rsid w:val="00880C2E"/>
    <w:rsid w:val="00880D2A"/>
    <w:rsid w:val="00880E60"/>
    <w:rsid w:val="008811F3"/>
    <w:rsid w:val="008812BD"/>
    <w:rsid w:val="008813CE"/>
    <w:rsid w:val="00881549"/>
    <w:rsid w:val="008815C4"/>
    <w:rsid w:val="0088195A"/>
    <w:rsid w:val="00881CA4"/>
    <w:rsid w:val="008822B1"/>
    <w:rsid w:val="008824C9"/>
    <w:rsid w:val="0088285B"/>
    <w:rsid w:val="008828E4"/>
    <w:rsid w:val="008829DD"/>
    <w:rsid w:val="00882A22"/>
    <w:rsid w:val="00882A52"/>
    <w:rsid w:val="00882A9F"/>
    <w:rsid w:val="00882C92"/>
    <w:rsid w:val="00882C9B"/>
    <w:rsid w:val="0088325A"/>
    <w:rsid w:val="008834AD"/>
    <w:rsid w:val="0088352B"/>
    <w:rsid w:val="00883721"/>
    <w:rsid w:val="00883743"/>
    <w:rsid w:val="00883872"/>
    <w:rsid w:val="0088387F"/>
    <w:rsid w:val="00883DD2"/>
    <w:rsid w:val="0088405E"/>
    <w:rsid w:val="00884173"/>
    <w:rsid w:val="0088459C"/>
    <w:rsid w:val="00884708"/>
    <w:rsid w:val="0088482D"/>
    <w:rsid w:val="008848AE"/>
    <w:rsid w:val="008849FA"/>
    <w:rsid w:val="00885024"/>
    <w:rsid w:val="008851D8"/>
    <w:rsid w:val="00885A4C"/>
    <w:rsid w:val="00885B79"/>
    <w:rsid w:val="00885D04"/>
    <w:rsid w:val="0088617F"/>
    <w:rsid w:val="00886AE4"/>
    <w:rsid w:val="00886B57"/>
    <w:rsid w:val="00886F1D"/>
    <w:rsid w:val="00887198"/>
    <w:rsid w:val="00887224"/>
    <w:rsid w:val="0088745D"/>
    <w:rsid w:val="008877CC"/>
    <w:rsid w:val="008878C9"/>
    <w:rsid w:val="00887CEE"/>
    <w:rsid w:val="00887D6D"/>
    <w:rsid w:val="00887EE9"/>
    <w:rsid w:val="00890449"/>
    <w:rsid w:val="008906E6"/>
    <w:rsid w:val="00890A0D"/>
    <w:rsid w:val="00891073"/>
    <w:rsid w:val="008910D2"/>
    <w:rsid w:val="008914EE"/>
    <w:rsid w:val="0089154D"/>
    <w:rsid w:val="0089161F"/>
    <w:rsid w:val="00891F23"/>
    <w:rsid w:val="008920F5"/>
    <w:rsid w:val="00892781"/>
    <w:rsid w:val="00892877"/>
    <w:rsid w:val="008928ED"/>
    <w:rsid w:val="00893578"/>
    <w:rsid w:val="00893614"/>
    <w:rsid w:val="00893CEF"/>
    <w:rsid w:val="00893EA8"/>
    <w:rsid w:val="00894059"/>
    <w:rsid w:val="0089435D"/>
    <w:rsid w:val="0089464E"/>
    <w:rsid w:val="00894985"/>
    <w:rsid w:val="00894CCB"/>
    <w:rsid w:val="00894D0C"/>
    <w:rsid w:val="00894E24"/>
    <w:rsid w:val="008957DC"/>
    <w:rsid w:val="0089596B"/>
    <w:rsid w:val="008959F0"/>
    <w:rsid w:val="0089615A"/>
    <w:rsid w:val="008966BF"/>
    <w:rsid w:val="00896886"/>
    <w:rsid w:val="008969CF"/>
    <w:rsid w:val="0089714F"/>
    <w:rsid w:val="00897572"/>
    <w:rsid w:val="0089770C"/>
    <w:rsid w:val="00897AFB"/>
    <w:rsid w:val="00897D4D"/>
    <w:rsid w:val="00897D90"/>
    <w:rsid w:val="00897DB0"/>
    <w:rsid w:val="00897E25"/>
    <w:rsid w:val="00897FD0"/>
    <w:rsid w:val="008A04D0"/>
    <w:rsid w:val="008A0537"/>
    <w:rsid w:val="008A06C8"/>
    <w:rsid w:val="008A0FE0"/>
    <w:rsid w:val="008A0FE6"/>
    <w:rsid w:val="008A16A1"/>
    <w:rsid w:val="008A1706"/>
    <w:rsid w:val="008A1BE3"/>
    <w:rsid w:val="008A1E22"/>
    <w:rsid w:val="008A1F2D"/>
    <w:rsid w:val="008A208D"/>
    <w:rsid w:val="008A2166"/>
    <w:rsid w:val="008A2235"/>
    <w:rsid w:val="008A2805"/>
    <w:rsid w:val="008A299B"/>
    <w:rsid w:val="008A29C7"/>
    <w:rsid w:val="008A2B5B"/>
    <w:rsid w:val="008A2C65"/>
    <w:rsid w:val="008A2D18"/>
    <w:rsid w:val="008A3237"/>
    <w:rsid w:val="008A3569"/>
    <w:rsid w:val="008A404D"/>
    <w:rsid w:val="008A42CF"/>
    <w:rsid w:val="008A4301"/>
    <w:rsid w:val="008A48E0"/>
    <w:rsid w:val="008A48F8"/>
    <w:rsid w:val="008A4932"/>
    <w:rsid w:val="008A4AD1"/>
    <w:rsid w:val="008A4E19"/>
    <w:rsid w:val="008A4F04"/>
    <w:rsid w:val="008A4F60"/>
    <w:rsid w:val="008A50C4"/>
    <w:rsid w:val="008A520E"/>
    <w:rsid w:val="008A5EF1"/>
    <w:rsid w:val="008A6799"/>
    <w:rsid w:val="008A6A16"/>
    <w:rsid w:val="008A6B81"/>
    <w:rsid w:val="008A6C73"/>
    <w:rsid w:val="008A6ED7"/>
    <w:rsid w:val="008A7129"/>
    <w:rsid w:val="008A72B6"/>
    <w:rsid w:val="008A7627"/>
    <w:rsid w:val="008A7662"/>
    <w:rsid w:val="008A7684"/>
    <w:rsid w:val="008A76EB"/>
    <w:rsid w:val="008A7993"/>
    <w:rsid w:val="008A79B7"/>
    <w:rsid w:val="008B039D"/>
    <w:rsid w:val="008B03B3"/>
    <w:rsid w:val="008B0413"/>
    <w:rsid w:val="008B0E89"/>
    <w:rsid w:val="008B0EA7"/>
    <w:rsid w:val="008B1195"/>
    <w:rsid w:val="008B159D"/>
    <w:rsid w:val="008B166C"/>
    <w:rsid w:val="008B176F"/>
    <w:rsid w:val="008B1A44"/>
    <w:rsid w:val="008B1E92"/>
    <w:rsid w:val="008B2116"/>
    <w:rsid w:val="008B2624"/>
    <w:rsid w:val="008B3478"/>
    <w:rsid w:val="008B38AF"/>
    <w:rsid w:val="008B39B1"/>
    <w:rsid w:val="008B3E37"/>
    <w:rsid w:val="008B3F17"/>
    <w:rsid w:val="008B3FC1"/>
    <w:rsid w:val="008B40A5"/>
    <w:rsid w:val="008B467C"/>
    <w:rsid w:val="008B4898"/>
    <w:rsid w:val="008B48D1"/>
    <w:rsid w:val="008B4BCB"/>
    <w:rsid w:val="008B4D53"/>
    <w:rsid w:val="008B5306"/>
    <w:rsid w:val="008B550E"/>
    <w:rsid w:val="008B55E1"/>
    <w:rsid w:val="008B5683"/>
    <w:rsid w:val="008B5E62"/>
    <w:rsid w:val="008B620B"/>
    <w:rsid w:val="008B69F1"/>
    <w:rsid w:val="008B6BF0"/>
    <w:rsid w:val="008B6C34"/>
    <w:rsid w:val="008B6D08"/>
    <w:rsid w:val="008B7231"/>
    <w:rsid w:val="008B7624"/>
    <w:rsid w:val="008B78CC"/>
    <w:rsid w:val="008B7BA1"/>
    <w:rsid w:val="008B7F5F"/>
    <w:rsid w:val="008C066B"/>
    <w:rsid w:val="008C0FF5"/>
    <w:rsid w:val="008C10FB"/>
    <w:rsid w:val="008C11BF"/>
    <w:rsid w:val="008C174B"/>
    <w:rsid w:val="008C174D"/>
    <w:rsid w:val="008C1B87"/>
    <w:rsid w:val="008C1E28"/>
    <w:rsid w:val="008C24B5"/>
    <w:rsid w:val="008C27BE"/>
    <w:rsid w:val="008C2947"/>
    <w:rsid w:val="008C2B40"/>
    <w:rsid w:val="008C2BA8"/>
    <w:rsid w:val="008C2C79"/>
    <w:rsid w:val="008C2D73"/>
    <w:rsid w:val="008C2E2A"/>
    <w:rsid w:val="008C2E74"/>
    <w:rsid w:val="008C3034"/>
    <w:rsid w:val="008C3057"/>
    <w:rsid w:val="008C373D"/>
    <w:rsid w:val="008C3B84"/>
    <w:rsid w:val="008C43F2"/>
    <w:rsid w:val="008C44CB"/>
    <w:rsid w:val="008C47D1"/>
    <w:rsid w:val="008C51FD"/>
    <w:rsid w:val="008C5923"/>
    <w:rsid w:val="008C5DFD"/>
    <w:rsid w:val="008C5E20"/>
    <w:rsid w:val="008C5FF4"/>
    <w:rsid w:val="008C60AB"/>
    <w:rsid w:val="008C618E"/>
    <w:rsid w:val="008C62A8"/>
    <w:rsid w:val="008C64D0"/>
    <w:rsid w:val="008C6629"/>
    <w:rsid w:val="008C66F9"/>
    <w:rsid w:val="008C6769"/>
    <w:rsid w:val="008C6794"/>
    <w:rsid w:val="008C6A5C"/>
    <w:rsid w:val="008C6CD9"/>
    <w:rsid w:val="008C6F59"/>
    <w:rsid w:val="008C70D7"/>
    <w:rsid w:val="008C79E1"/>
    <w:rsid w:val="008C7A0C"/>
    <w:rsid w:val="008C7B5C"/>
    <w:rsid w:val="008D0275"/>
    <w:rsid w:val="008D08C9"/>
    <w:rsid w:val="008D0C7D"/>
    <w:rsid w:val="008D0C92"/>
    <w:rsid w:val="008D0ECC"/>
    <w:rsid w:val="008D1121"/>
    <w:rsid w:val="008D1859"/>
    <w:rsid w:val="008D1B5A"/>
    <w:rsid w:val="008D1C0E"/>
    <w:rsid w:val="008D1E2F"/>
    <w:rsid w:val="008D1EAA"/>
    <w:rsid w:val="008D2046"/>
    <w:rsid w:val="008D2058"/>
    <w:rsid w:val="008D20E8"/>
    <w:rsid w:val="008D243A"/>
    <w:rsid w:val="008D27AC"/>
    <w:rsid w:val="008D28DD"/>
    <w:rsid w:val="008D2E4D"/>
    <w:rsid w:val="008D3566"/>
    <w:rsid w:val="008D3E61"/>
    <w:rsid w:val="008D4011"/>
    <w:rsid w:val="008D428E"/>
    <w:rsid w:val="008D4505"/>
    <w:rsid w:val="008D464A"/>
    <w:rsid w:val="008D46DF"/>
    <w:rsid w:val="008D4766"/>
    <w:rsid w:val="008D4ED1"/>
    <w:rsid w:val="008D5053"/>
    <w:rsid w:val="008D513E"/>
    <w:rsid w:val="008D51D7"/>
    <w:rsid w:val="008D52DC"/>
    <w:rsid w:val="008D57E0"/>
    <w:rsid w:val="008D5907"/>
    <w:rsid w:val="008D5A38"/>
    <w:rsid w:val="008D5EF0"/>
    <w:rsid w:val="008D63E8"/>
    <w:rsid w:val="008D64FF"/>
    <w:rsid w:val="008D66DC"/>
    <w:rsid w:val="008D67D4"/>
    <w:rsid w:val="008D6CB3"/>
    <w:rsid w:val="008D6D27"/>
    <w:rsid w:val="008D6DB2"/>
    <w:rsid w:val="008D6E2D"/>
    <w:rsid w:val="008D6F8F"/>
    <w:rsid w:val="008D723B"/>
    <w:rsid w:val="008D79FF"/>
    <w:rsid w:val="008D7ACC"/>
    <w:rsid w:val="008D7B46"/>
    <w:rsid w:val="008D7BDF"/>
    <w:rsid w:val="008E00A2"/>
    <w:rsid w:val="008E02EC"/>
    <w:rsid w:val="008E03E7"/>
    <w:rsid w:val="008E04BD"/>
    <w:rsid w:val="008E05FE"/>
    <w:rsid w:val="008E0606"/>
    <w:rsid w:val="008E070F"/>
    <w:rsid w:val="008E08E0"/>
    <w:rsid w:val="008E1453"/>
    <w:rsid w:val="008E1610"/>
    <w:rsid w:val="008E18B4"/>
    <w:rsid w:val="008E1CC8"/>
    <w:rsid w:val="008E24DF"/>
    <w:rsid w:val="008E2662"/>
    <w:rsid w:val="008E271B"/>
    <w:rsid w:val="008E28AE"/>
    <w:rsid w:val="008E2B16"/>
    <w:rsid w:val="008E2D52"/>
    <w:rsid w:val="008E2E28"/>
    <w:rsid w:val="008E32D5"/>
    <w:rsid w:val="008E3689"/>
    <w:rsid w:val="008E38F2"/>
    <w:rsid w:val="008E397B"/>
    <w:rsid w:val="008E39A3"/>
    <w:rsid w:val="008E3A5A"/>
    <w:rsid w:val="008E3B4E"/>
    <w:rsid w:val="008E3D4E"/>
    <w:rsid w:val="008E40A4"/>
    <w:rsid w:val="008E4172"/>
    <w:rsid w:val="008E41C5"/>
    <w:rsid w:val="008E430D"/>
    <w:rsid w:val="008E4A2E"/>
    <w:rsid w:val="008E4E0F"/>
    <w:rsid w:val="008E4F7E"/>
    <w:rsid w:val="008E4FA1"/>
    <w:rsid w:val="008E5045"/>
    <w:rsid w:val="008E5084"/>
    <w:rsid w:val="008E5179"/>
    <w:rsid w:val="008E51F9"/>
    <w:rsid w:val="008E5BD7"/>
    <w:rsid w:val="008E61FE"/>
    <w:rsid w:val="008E6319"/>
    <w:rsid w:val="008E6348"/>
    <w:rsid w:val="008E63AA"/>
    <w:rsid w:val="008E63F1"/>
    <w:rsid w:val="008E66E6"/>
    <w:rsid w:val="008E682F"/>
    <w:rsid w:val="008E6AD7"/>
    <w:rsid w:val="008E6B56"/>
    <w:rsid w:val="008E6BBA"/>
    <w:rsid w:val="008E7271"/>
    <w:rsid w:val="008E745C"/>
    <w:rsid w:val="008E79C6"/>
    <w:rsid w:val="008E7AEB"/>
    <w:rsid w:val="008E7E51"/>
    <w:rsid w:val="008F0072"/>
    <w:rsid w:val="008F056E"/>
    <w:rsid w:val="008F089D"/>
    <w:rsid w:val="008F0B58"/>
    <w:rsid w:val="008F0B8B"/>
    <w:rsid w:val="008F0C9E"/>
    <w:rsid w:val="008F0DB8"/>
    <w:rsid w:val="008F0F3C"/>
    <w:rsid w:val="008F1719"/>
    <w:rsid w:val="008F19DE"/>
    <w:rsid w:val="008F1B59"/>
    <w:rsid w:val="008F1B6E"/>
    <w:rsid w:val="008F1C6A"/>
    <w:rsid w:val="008F2DB0"/>
    <w:rsid w:val="008F312F"/>
    <w:rsid w:val="008F35A7"/>
    <w:rsid w:val="008F396F"/>
    <w:rsid w:val="008F3B5D"/>
    <w:rsid w:val="008F3BB7"/>
    <w:rsid w:val="008F3DCD"/>
    <w:rsid w:val="008F3EDC"/>
    <w:rsid w:val="008F4042"/>
    <w:rsid w:val="008F43AB"/>
    <w:rsid w:val="008F4661"/>
    <w:rsid w:val="008F4D51"/>
    <w:rsid w:val="008F4F43"/>
    <w:rsid w:val="008F575A"/>
    <w:rsid w:val="008F57A1"/>
    <w:rsid w:val="008F5D47"/>
    <w:rsid w:val="008F5DB2"/>
    <w:rsid w:val="008F5F99"/>
    <w:rsid w:val="008F6075"/>
    <w:rsid w:val="008F6090"/>
    <w:rsid w:val="008F6203"/>
    <w:rsid w:val="008F638C"/>
    <w:rsid w:val="008F664D"/>
    <w:rsid w:val="008F6677"/>
    <w:rsid w:val="008F688D"/>
    <w:rsid w:val="008F6A76"/>
    <w:rsid w:val="008F6D53"/>
    <w:rsid w:val="008F6FB7"/>
    <w:rsid w:val="008F72B3"/>
    <w:rsid w:val="008F737D"/>
    <w:rsid w:val="008F75FA"/>
    <w:rsid w:val="008F7701"/>
    <w:rsid w:val="008F7A9D"/>
    <w:rsid w:val="0090008E"/>
    <w:rsid w:val="00900469"/>
    <w:rsid w:val="00900C9B"/>
    <w:rsid w:val="00900D1D"/>
    <w:rsid w:val="00900E8B"/>
    <w:rsid w:val="00900E95"/>
    <w:rsid w:val="00901126"/>
    <w:rsid w:val="00901C8C"/>
    <w:rsid w:val="00902122"/>
    <w:rsid w:val="00902152"/>
    <w:rsid w:val="00902503"/>
    <w:rsid w:val="0090271F"/>
    <w:rsid w:val="009028D0"/>
    <w:rsid w:val="009029DA"/>
    <w:rsid w:val="00902A71"/>
    <w:rsid w:val="00902B0C"/>
    <w:rsid w:val="00902DB9"/>
    <w:rsid w:val="00903064"/>
    <w:rsid w:val="00903424"/>
    <w:rsid w:val="00903D89"/>
    <w:rsid w:val="00904535"/>
    <w:rsid w:val="009045A7"/>
    <w:rsid w:val="009045EB"/>
    <w:rsid w:val="0090466A"/>
    <w:rsid w:val="00904926"/>
    <w:rsid w:val="00904C82"/>
    <w:rsid w:val="00905181"/>
    <w:rsid w:val="009051F5"/>
    <w:rsid w:val="0090564E"/>
    <w:rsid w:val="00905872"/>
    <w:rsid w:val="0090587E"/>
    <w:rsid w:val="009058F4"/>
    <w:rsid w:val="00905A41"/>
    <w:rsid w:val="00905C00"/>
    <w:rsid w:val="00905E00"/>
    <w:rsid w:val="0090636C"/>
    <w:rsid w:val="00906DBC"/>
    <w:rsid w:val="009073A2"/>
    <w:rsid w:val="00907D55"/>
    <w:rsid w:val="00907EA2"/>
    <w:rsid w:val="00910A95"/>
    <w:rsid w:val="00910BE7"/>
    <w:rsid w:val="00910DE1"/>
    <w:rsid w:val="00910E17"/>
    <w:rsid w:val="0091123D"/>
    <w:rsid w:val="0091150A"/>
    <w:rsid w:val="0091172C"/>
    <w:rsid w:val="00912239"/>
    <w:rsid w:val="00912904"/>
    <w:rsid w:val="00912CFB"/>
    <w:rsid w:val="00912E4B"/>
    <w:rsid w:val="00913130"/>
    <w:rsid w:val="009131DD"/>
    <w:rsid w:val="00913292"/>
    <w:rsid w:val="009132D8"/>
    <w:rsid w:val="009133EA"/>
    <w:rsid w:val="00913802"/>
    <w:rsid w:val="009141E2"/>
    <w:rsid w:val="0091438F"/>
    <w:rsid w:val="00914706"/>
    <w:rsid w:val="00914B66"/>
    <w:rsid w:val="00914FD7"/>
    <w:rsid w:val="009155A7"/>
    <w:rsid w:val="009157BF"/>
    <w:rsid w:val="00915A22"/>
    <w:rsid w:val="00915D4F"/>
    <w:rsid w:val="00915E8F"/>
    <w:rsid w:val="00916085"/>
    <w:rsid w:val="00916511"/>
    <w:rsid w:val="009169FC"/>
    <w:rsid w:val="00916A59"/>
    <w:rsid w:val="00916D59"/>
    <w:rsid w:val="00916E13"/>
    <w:rsid w:val="00917450"/>
    <w:rsid w:val="0091777E"/>
    <w:rsid w:val="00917A80"/>
    <w:rsid w:val="00917EB3"/>
    <w:rsid w:val="00917EEB"/>
    <w:rsid w:val="00920014"/>
    <w:rsid w:val="00920BDB"/>
    <w:rsid w:val="00920E2D"/>
    <w:rsid w:val="009212ED"/>
    <w:rsid w:val="009213AC"/>
    <w:rsid w:val="0092149F"/>
    <w:rsid w:val="00921641"/>
    <w:rsid w:val="00921C62"/>
    <w:rsid w:val="00922028"/>
    <w:rsid w:val="00922306"/>
    <w:rsid w:val="00922685"/>
    <w:rsid w:val="009228BC"/>
    <w:rsid w:val="00922AB8"/>
    <w:rsid w:val="00922DC3"/>
    <w:rsid w:val="00922E3F"/>
    <w:rsid w:val="009233F9"/>
    <w:rsid w:val="00923527"/>
    <w:rsid w:val="0092352A"/>
    <w:rsid w:val="00923595"/>
    <w:rsid w:val="00923655"/>
    <w:rsid w:val="009239ED"/>
    <w:rsid w:val="00923D11"/>
    <w:rsid w:val="00923D6A"/>
    <w:rsid w:val="00923EE0"/>
    <w:rsid w:val="009242A0"/>
    <w:rsid w:val="0092443D"/>
    <w:rsid w:val="009245CE"/>
    <w:rsid w:val="009246A4"/>
    <w:rsid w:val="00924A53"/>
    <w:rsid w:val="00924D97"/>
    <w:rsid w:val="00924E7B"/>
    <w:rsid w:val="009251B9"/>
    <w:rsid w:val="0092573C"/>
    <w:rsid w:val="0092576E"/>
    <w:rsid w:val="0092596C"/>
    <w:rsid w:val="00925AB2"/>
    <w:rsid w:val="00925D0C"/>
    <w:rsid w:val="00925F55"/>
    <w:rsid w:val="009260DF"/>
    <w:rsid w:val="00926478"/>
    <w:rsid w:val="00926506"/>
    <w:rsid w:val="00926A27"/>
    <w:rsid w:val="00926D31"/>
    <w:rsid w:val="009274D5"/>
    <w:rsid w:val="00927618"/>
    <w:rsid w:val="009277C5"/>
    <w:rsid w:val="009277F0"/>
    <w:rsid w:val="00927EF7"/>
    <w:rsid w:val="00927F5D"/>
    <w:rsid w:val="009300A9"/>
    <w:rsid w:val="009301E6"/>
    <w:rsid w:val="0093021B"/>
    <w:rsid w:val="00930520"/>
    <w:rsid w:val="00930A23"/>
    <w:rsid w:val="00930E3B"/>
    <w:rsid w:val="00930FBB"/>
    <w:rsid w:val="00931093"/>
    <w:rsid w:val="00931691"/>
    <w:rsid w:val="00931836"/>
    <w:rsid w:val="00931FDA"/>
    <w:rsid w:val="0093209E"/>
    <w:rsid w:val="0093212C"/>
    <w:rsid w:val="0093219B"/>
    <w:rsid w:val="0093262E"/>
    <w:rsid w:val="00932923"/>
    <w:rsid w:val="00932E3A"/>
    <w:rsid w:val="0093326E"/>
    <w:rsid w:val="009333BB"/>
    <w:rsid w:val="0093350E"/>
    <w:rsid w:val="00933530"/>
    <w:rsid w:val="0093357E"/>
    <w:rsid w:val="00933818"/>
    <w:rsid w:val="009339CB"/>
    <w:rsid w:val="00933A50"/>
    <w:rsid w:val="00933F81"/>
    <w:rsid w:val="009340E1"/>
    <w:rsid w:val="009341A4"/>
    <w:rsid w:val="009343F8"/>
    <w:rsid w:val="0093455F"/>
    <w:rsid w:val="009348FA"/>
    <w:rsid w:val="00934A17"/>
    <w:rsid w:val="00934F27"/>
    <w:rsid w:val="00934FCD"/>
    <w:rsid w:val="009353B4"/>
    <w:rsid w:val="009356ED"/>
    <w:rsid w:val="00935A84"/>
    <w:rsid w:val="00935AA4"/>
    <w:rsid w:val="00936071"/>
    <w:rsid w:val="009376CD"/>
    <w:rsid w:val="009378AC"/>
    <w:rsid w:val="00937D7D"/>
    <w:rsid w:val="0094011D"/>
    <w:rsid w:val="00940212"/>
    <w:rsid w:val="00940515"/>
    <w:rsid w:val="009407B1"/>
    <w:rsid w:val="009408C6"/>
    <w:rsid w:val="00940A05"/>
    <w:rsid w:val="00940BC9"/>
    <w:rsid w:val="00940DB7"/>
    <w:rsid w:val="00940F67"/>
    <w:rsid w:val="009410D9"/>
    <w:rsid w:val="009412EE"/>
    <w:rsid w:val="009415F7"/>
    <w:rsid w:val="00941931"/>
    <w:rsid w:val="00941A3D"/>
    <w:rsid w:val="00942043"/>
    <w:rsid w:val="009423C0"/>
    <w:rsid w:val="009426F9"/>
    <w:rsid w:val="00942890"/>
    <w:rsid w:val="009429BF"/>
    <w:rsid w:val="00942B0F"/>
    <w:rsid w:val="00942BA6"/>
    <w:rsid w:val="00942EC2"/>
    <w:rsid w:val="00943462"/>
    <w:rsid w:val="00943512"/>
    <w:rsid w:val="00943588"/>
    <w:rsid w:val="0094362E"/>
    <w:rsid w:val="00943A6A"/>
    <w:rsid w:val="00943E2D"/>
    <w:rsid w:val="00944071"/>
    <w:rsid w:val="009440C6"/>
    <w:rsid w:val="00944705"/>
    <w:rsid w:val="00944B2D"/>
    <w:rsid w:val="00944B9B"/>
    <w:rsid w:val="00944BAB"/>
    <w:rsid w:val="00944CD7"/>
    <w:rsid w:val="00944EDB"/>
    <w:rsid w:val="00944F6C"/>
    <w:rsid w:val="009452FD"/>
    <w:rsid w:val="009455EF"/>
    <w:rsid w:val="0094561B"/>
    <w:rsid w:val="0094575A"/>
    <w:rsid w:val="00945A4C"/>
    <w:rsid w:val="00945BFA"/>
    <w:rsid w:val="00945F60"/>
    <w:rsid w:val="009462F3"/>
    <w:rsid w:val="00946AA5"/>
    <w:rsid w:val="00947215"/>
    <w:rsid w:val="00947D32"/>
    <w:rsid w:val="009508C1"/>
    <w:rsid w:val="009508C7"/>
    <w:rsid w:val="009508E6"/>
    <w:rsid w:val="009508F1"/>
    <w:rsid w:val="00950A9F"/>
    <w:rsid w:val="00950BE2"/>
    <w:rsid w:val="00950BF4"/>
    <w:rsid w:val="00950C1B"/>
    <w:rsid w:val="009510A4"/>
    <w:rsid w:val="00951403"/>
    <w:rsid w:val="0095171B"/>
    <w:rsid w:val="0095189F"/>
    <w:rsid w:val="00951A32"/>
    <w:rsid w:val="00951AA3"/>
    <w:rsid w:val="00951C05"/>
    <w:rsid w:val="00951CE5"/>
    <w:rsid w:val="0095200C"/>
    <w:rsid w:val="00952229"/>
    <w:rsid w:val="00952264"/>
    <w:rsid w:val="009525CA"/>
    <w:rsid w:val="00952701"/>
    <w:rsid w:val="0095271F"/>
    <w:rsid w:val="009528AF"/>
    <w:rsid w:val="009529C6"/>
    <w:rsid w:val="00952A07"/>
    <w:rsid w:val="00952D1B"/>
    <w:rsid w:val="00952E93"/>
    <w:rsid w:val="00952F45"/>
    <w:rsid w:val="00953018"/>
    <w:rsid w:val="00953127"/>
    <w:rsid w:val="009531D2"/>
    <w:rsid w:val="0095321D"/>
    <w:rsid w:val="00953279"/>
    <w:rsid w:val="009533C8"/>
    <w:rsid w:val="00953610"/>
    <w:rsid w:val="00953B69"/>
    <w:rsid w:val="009541EA"/>
    <w:rsid w:val="009543D0"/>
    <w:rsid w:val="00954602"/>
    <w:rsid w:val="0095472D"/>
    <w:rsid w:val="00954B11"/>
    <w:rsid w:val="00954FBF"/>
    <w:rsid w:val="009551DC"/>
    <w:rsid w:val="00955611"/>
    <w:rsid w:val="00955AC5"/>
    <w:rsid w:val="00955CF4"/>
    <w:rsid w:val="00955EC5"/>
    <w:rsid w:val="009563A4"/>
    <w:rsid w:val="0095678A"/>
    <w:rsid w:val="00956877"/>
    <w:rsid w:val="00956BB0"/>
    <w:rsid w:val="00957094"/>
    <w:rsid w:val="009574A2"/>
    <w:rsid w:val="009579D5"/>
    <w:rsid w:val="00957B8A"/>
    <w:rsid w:val="00957D8F"/>
    <w:rsid w:val="00957E5A"/>
    <w:rsid w:val="00957EBE"/>
    <w:rsid w:val="00957F44"/>
    <w:rsid w:val="009603AC"/>
    <w:rsid w:val="00960586"/>
    <w:rsid w:val="00960D48"/>
    <w:rsid w:val="00961226"/>
    <w:rsid w:val="0096123F"/>
    <w:rsid w:val="009615BA"/>
    <w:rsid w:val="009617FE"/>
    <w:rsid w:val="00961B32"/>
    <w:rsid w:val="00961C6C"/>
    <w:rsid w:val="00961D87"/>
    <w:rsid w:val="00961F1B"/>
    <w:rsid w:val="00962281"/>
    <w:rsid w:val="00962429"/>
    <w:rsid w:val="00962509"/>
    <w:rsid w:val="009628DC"/>
    <w:rsid w:val="00962917"/>
    <w:rsid w:val="00962C69"/>
    <w:rsid w:val="0096302D"/>
    <w:rsid w:val="00963091"/>
    <w:rsid w:val="009632BF"/>
    <w:rsid w:val="009632E4"/>
    <w:rsid w:val="00963350"/>
    <w:rsid w:val="00963691"/>
    <w:rsid w:val="009637DC"/>
    <w:rsid w:val="00963F48"/>
    <w:rsid w:val="00963FC9"/>
    <w:rsid w:val="009641AD"/>
    <w:rsid w:val="00964697"/>
    <w:rsid w:val="00965025"/>
    <w:rsid w:val="009650D0"/>
    <w:rsid w:val="0096599D"/>
    <w:rsid w:val="009659FA"/>
    <w:rsid w:val="00965A0F"/>
    <w:rsid w:val="00965A45"/>
    <w:rsid w:val="00965BB5"/>
    <w:rsid w:val="00965FD0"/>
    <w:rsid w:val="009661EA"/>
    <w:rsid w:val="0096621E"/>
    <w:rsid w:val="00966943"/>
    <w:rsid w:val="00966BD5"/>
    <w:rsid w:val="00966D2E"/>
    <w:rsid w:val="00966D4D"/>
    <w:rsid w:val="00966F5C"/>
    <w:rsid w:val="0096729E"/>
    <w:rsid w:val="00967426"/>
    <w:rsid w:val="00967818"/>
    <w:rsid w:val="00970866"/>
    <w:rsid w:val="009709E0"/>
    <w:rsid w:val="00970DB3"/>
    <w:rsid w:val="00970ECE"/>
    <w:rsid w:val="0097118E"/>
    <w:rsid w:val="00971761"/>
    <w:rsid w:val="00971838"/>
    <w:rsid w:val="009718A7"/>
    <w:rsid w:val="00971A29"/>
    <w:rsid w:val="00971A9E"/>
    <w:rsid w:val="00972250"/>
    <w:rsid w:val="00972279"/>
    <w:rsid w:val="0097237F"/>
    <w:rsid w:val="009727CE"/>
    <w:rsid w:val="009727F0"/>
    <w:rsid w:val="00972952"/>
    <w:rsid w:val="00972BEC"/>
    <w:rsid w:val="00972DD5"/>
    <w:rsid w:val="00972EC0"/>
    <w:rsid w:val="00972F0F"/>
    <w:rsid w:val="00972FFD"/>
    <w:rsid w:val="009731D8"/>
    <w:rsid w:val="0097361F"/>
    <w:rsid w:val="009736CF"/>
    <w:rsid w:val="00973ECD"/>
    <w:rsid w:val="00973F55"/>
    <w:rsid w:val="009741AD"/>
    <w:rsid w:val="00974284"/>
    <w:rsid w:val="0097483B"/>
    <w:rsid w:val="00974BB0"/>
    <w:rsid w:val="00974FA9"/>
    <w:rsid w:val="0097539C"/>
    <w:rsid w:val="0097563A"/>
    <w:rsid w:val="009757AA"/>
    <w:rsid w:val="00975902"/>
    <w:rsid w:val="00975915"/>
    <w:rsid w:val="0097592F"/>
    <w:rsid w:val="00975BCD"/>
    <w:rsid w:val="00976009"/>
    <w:rsid w:val="00976635"/>
    <w:rsid w:val="009767E8"/>
    <w:rsid w:val="00976886"/>
    <w:rsid w:val="00976A13"/>
    <w:rsid w:val="00976B6C"/>
    <w:rsid w:val="00976C31"/>
    <w:rsid w:val="00976C69"/>
    <w:rsid w:val="00976D3F"/>
    <w:rsid w:val="0097747C"/>
    <w:rsid w:val="00977729"/>
    <w:rsid w:val="00977AA8"/>
    <w:rsid w:val="00977F88"/>
    <w:rsid w:val="009804E3"/>
    <w:rsid w:val="009805FC"/>
    <w:rsid w:val="00980B94"/>
    <w:rsid w:val="00980C48"/>
    <w:rsid w:val="009811E4"/>
    <w:rsid w:val="00981716"/>
    <w:rsid w:val="00981DC4"/>
    <w:rsid w:val="00981F70"/>
    <w:rsid w:val="0098236D"/>
    <w:rsid w:val="00982427"/>
    <w:rsid w:val="009824F5"/>
    <w:rsid w:val="0098251A"/>
    <w:rsid w:val="00982CDF"/>
    <w:rsid w:val="00982EAF"/>
    <w:rsid w:val="009831F2"/>
    <w:rsid w:val="0098324C"/>
    <w:rsid w:val="00983510"/>
    <w:rsid w:val="0098369A"/>
    <w:rsid w:val="00983919"/>
    <w:rsid w:val="00984439"/>
    <w:rsid w:val="00984A45"/>
    <w:rsid w:val="009850A5"/>
    <w:rsid w:val="0098551E"/>
    <w:rsid w:val="00985622"/>
    <w:rsid w:val="0098587B"/>
    <w:rsid w:val="00985B0A"/>
    <w:rsid w:val="00985EC8"/>
    <w:rsid w:val="00986069"/>
    <w:rsid w:val="009864C1"/>
    <w:rsid w:val="0098667F"/>
    <w:rsid w:val="00986C0C"/>
    <w:rsid w:val="00986CC1"/>
    <w:rsid w:val="00986F54"/>
    <w:rsid w:val="00987143"/>
    <w:rsid w:val="00987859"/>
    <w:rsid w:val="00987AB8"/>
    <w:rsid w:val="00987D7C"/>
    <w:rsid w:val="00990473"/>
    <w:rsid w:val="009905DC"/>
    <w:rsid w:val="00991081"/>
    <w:rsid w:val="0099193B"/>
    <w:rsid w:val="00991A08"/>
    <w:rsid w:val="00991A52"/>
    <w:rsid w:val="00991C61"/>
    <w:rsid w:val="00992143"/>
    <w:rsid w:val="009927F6"/>
    <w:rsid w:val="0099282C"/>
    <w:rsid w:val="009928A9"/>
    <w:rsid w:val="009930E6"/>
    <w:rsid w:val="00993716"/>
    <w:rsid w:val="00993CBA"/>
    <w:rsid w:val="00993D4D"/>
    <w:rsid w:val="00993D7B"/>
    <w:rsid w:val="009942CC"/>
    <w:rsid w:val="009944C5"/>
    <w:rsid w:val="0099526D"/>
    <w:rsid w:val="00995A49"/>
    <w:rsid w:val="00995E06"/>
    <w:rsid w:val="00996494"/>
    <w:rsid w:val="0099672D"/>
    <w:rsid w:val="00996A82"/>
    <w:rsid w:val="00996B95"/>
    <w:rsid w:val="00996C41"/>
    <w:rsid w:val="00996D4B"/>
    <w:rsid w:val="00996E7D"/>
    <w:rsid w:val="00997440"/>
    <w:rsid w:val="009979FC"/>
    <w:rsid w:val="00997B4A"/>
    <w:rsid w:val="00997B9A"/>
    <w:rsid w:val="009A00DA"/>
    <w:rsid w:val="009A035B"/>
    <w:rsid w:val="009A060E"/>
    <w:rsid w:val="009A097A"/>
    <w:rsid w:val="009A0AF3"/>
    <w:rsid w:val="009A0C07"/>
    <w:rsid w:val="009A0D81"/>
    <w:rsid w:val="009A0F82"/>
    <w:rsid w:val="009A167A"/>
    <w:rsid w:val="009A1E5F"/>
    <w:rsid w:val="009A1EC0"/>
    <w:rsid w:val="009A25E5"/>
    <w:rsid w:val="009A27B7"/>
    <w:rsid w:val="009A29D2"/>
    <w:rsid w:val="009A29DA"/>
    <w:rsid w:val="009A2AEB"/>
    <w:rsid w:val="009A2BEF"/>
    <w:rsid w:val="009A34CF"/>
    <w:rsid w:val="009A3585"/>
    <w:rsid w:val="009A3604"/>
    <w:rsid w:val="009A3C98"/>
    <w:rsid w:val="009A3F3A"/>
    <w:rsid w:val="009A421C"/>
    <w:rsid w:val="009A42FE"/>
    <w:rsid w:val="009A4A1B"/>
    <w:rsid w:val="009A4B5E"/>
    <w:rsid w:val="009A4DC8"/>
    <w:rsid w:val="009A4EF8"/>
    <w:rsid w:val="009A5462"/>
    <w:rsid w:val="009A56AB"/>
    <w:rsid w:val="009A596A"/>
    <w:rsid w:val="009A59DB"/>
    <w:rsid w:val="009A5A51"/>
    <w:rsid w:val="009A5A84"/>
    <w:rsid w:val="009A5A8B"/>
    <w:rsid w:val="009A5D23"/>
    <w:rsid w:val="009A5FAD"/>
    <w:rsid w:val="009A6082"/>
    <w:rsid w:val="009A6446"/>
    <w:rsid w:val="009A6559"/>
    <w:rsid w:val="009A65FC"/>
    <w:rsid w:val="009A67AE"/>
    <w:rsid w:val="009A6B02"/>
    <w:rsid w:val="009A6D07"/>
    <w:rsid w:val="009A733D"/>
    <w:rsid w:val="009A7543"/>
    <w:rsid w:val="009A7940"/>
    <w:rsid w:val="009A7A74"/>
    <w:rsid w:val="009A7B5E"/>
    <w:rsid w:val="009B0189"/>
    <w:rsid w:val="009B07CD"/>
    <w:rsid w:val="009B099E"/>
    <w:rsid w:val="009B0DC1"/>
    <w:rsid w:val="009B1030"/>
    <w:rsid w:val="009B10E8"/>
    <w:rsid w:val="009B13A4"/>
    <w:rsid w:val="009B1597"/>
    <w:rsid w:val="009B169F"/>
    <w:rsid w:val="009B1972"/>
    <w:rsid w:val="009B1CD0"/>
    <w:rsid w:val="009B1DD7"/>
    <w:rsid w:val="009B1DF1"/>
    <w:rsid w:val="009B22C4"/>
    <w:rsid w:val="009B2433"/>
    <w:rsid w:val="009B2800"/>
    <w:rsid w:val="009B29DD"/>
    <w:rsid w:val="009B30CB"/>
    <w:rsid w:val="009B38C4"/>
    <w:rsid w:val="009B393C"/>
    <w:rsid w:val="009B3BF7"/>
    <w:rsid w:val="009B3CE3"/>
    <w:rsid w:val="009B3EA0"/>
    <w:rsid w:val="009B3F57"/>
    <w:rsid w:val="009B42BC"/>
    <w:rsid w:val="009B4BE2"/>
    <w:rsid w:val="009B4D5E"/>
    <w:rsid w:val="009B5353"/>
    <w:rsid w:val="009B56BA"/>
    <w:rsid w:val="009B579A"/>
    <w:rsid w:val="009B57AB"/>
    <w:rsid w:val="009B59AA"/>
    <w:rsid w:val="009B5B67"/>
    <w:rsid w:val="009B638F"/>
    <w:rsid w:val="009B6436"/>
    <w:rsid w:val="009B6569"/>
    <w:rsid w:val="009B6FAA"/>
    <w:rsid w:val="009B7098"/>
    <w:rsid w:val="009B70DC"/>
    <w:rsid w:val="009B7466"/>
    <w:rsid w:val="009B76F5"/>
    <w:rsid w:val="009B7997"/>
    <w:rsid w:val="009B7E04"/>
    <w:rsid w:val="009C01AE"/>
    <w:rsid w:val="009C0791"/>
    <w:rsid w:val="009C1376"/>
    <w:rsid w:val="009C138D"/>
    <w:rsid w:val="009C14A6"/>
    <w:rsid w:val="009C1524"/>
    <w:rsid w:val="009C186E"/>
    <w:rsid w:val="009C19E9"/>
    <w:rsid w:val="009C1B03"/>
    <w:rsid w:val="009C1CD0"/>
    <w:rsid w:val="009C1EDD"/>
    <w:rsid w:val="009C316C"/>
    <w:rsid w:val="009C31A8"/>
    <w:rsid w:val="009C3BAB"/>
    <w:rsid w:val="009C41C3"/>
    <w:rsid w:val="009C4337"/>
    <w:rsid w:val="009C4466"/>
    <w:rsid w:val="009C46AA"/>
    <w:rsid w:val="009C53A0"/>
    <w:rsid w:val="009C53F0"/>
    <w:rsid w:val="009C5870"/>
    <w:rsid w:val="009C649E"/>
    <w:rsid w:val="009C6B26"/>
    <w:rsid w:val="009C70B5"/>
    <w:rsid w:val="009C70CB"/>
    <w:rsid w:val="009C7890"/>
    <w:rsid w:val="009C7923"/>
    <w:rsid w:val="009D01F4"/>
    <w:rsid w:val="009D0461"/>
    <w:rsid w:val="009D05B2"/>
    <w:rsid w:val="009D076D"/>
    <w:rsid w:val="009D07BF"/>
    <w:rsid w:val="009D07D9"/>
    <w:rsid w:val="009D08DA"/>
    <w:rsid w:val="009D08FA"/>
    <w:rsid w:val="009D09B9"/>
    <w:rsid w:val="009D1002"/>
    <w:rsid w:val="009D1565"/>
    <w:rsid w:val="009D159E"/>
    <w:rsid w:val="009D17B4"/>
    <w:rsid w:val="009D1D7A"/>
    <w:rsid w:val="009D1E9A"/>
    <w:rsid w:val="009D224D"/>
    <w:rsid w:val="009D23AC"/>
    <w:rsid w:val="009D2841"/>
    <w:rsid w:val="009D29AE"/>
    <w:rsid w:val="009D2E0E"/>
    <w:rsid w:val="009D2ECC"/>
    <w:rsid w:val="009D35A7"/>
    <w:rsid w:val="009D3730"/>
    <w:rsid w:val="009D375E"/>
    <w:rsid w:val="009D3B28"/>
    <w:rsid w:val="009D3CCE"/>
    <w:rsid w:val="009D415D"/>
    <w:rsid w:val="009D4ABD"/>
    <w:rsid w:val="009D55F1"/>
    <w:rsid w:val="009D58F9"/>
    <w:rsid w:val="009D59A0"/>
    <w:rsid w:val="009D5E58"/>
    <w:rsid w:val="009D612A"/>
    <w:rsid w:val="009D69C5"/>
    <w:rsid w:val="009D6E8A"/>
    <w:rsid w:val="009D6F52"/>
    <w:rsid w:val="009D7121"/>
    <w:rsid w:val="009D73C9"/>
    <w:rsid w:val="009D74A6"/>
    <w:rsid w:val="009D74B5"/>
    <w:rsid w:val="009D7647"/>
    <w:rsid w:val="009D76BF"/>
    <w:rsid w:val="009D7C43"/>
    <w:rsid w:val="009E02E5"/>
    <w:rsid w:val="009E0463"/>
    <w:rsid w:val="009E07C4"/>
    <w:rsid w:val="009E0867"/>
    <w:rsid w:val="009E0A57"/>
    <w:rsid w:val="009E0ACD"/>
    <w:rsid w:val="009E0CD9"/>
    <w:rsid w:val="009E0E87"/>
    <w:rsid w:val="009E1101"/>
    <w:rsid w:val="009E1523"/>
    <w:rsid w:val="009E1D22"/>
    <w:rsid w:val="009E237A"/>
    <w:rsid w:val="009E2530"/>
    <w:rsid w:val="009E2A18"/>
    <w:rsid w:val="009E2B4A"/>
    <w:rsid w:val="009E2EAD"/>
    <w:rsid w:val="009E366F"/>
    <w:rsid w:val="009E3770"/>
    <w:rsid w:val="009E3F94"/>
    <w:rsid w:val="009E4050"/>
    <w:rsid w:val="009E47B0"/>
    <w:rsid w:val="009E481E"/>
    <w:rsid w:val="009E4C1F"/>
    <w:rsid w:val="009E518E"/>
    <w:rsid w:val="009E521E"/>
    <w:rsid w:val="009E54B2"/>
    <w:rsid w:val="009E54CC"/>
    <w:rsid w:val="009E5728"/>
    <w:rsid w:val="009E5C11"/>
    <w:rsid w:val="009E5CD0"/>
    <w:rsid w:val="009E6006"/>
    <w:rsid w:val="009E6036"/>
    <w:rsid w:val="009E61EB"/>
    <w:rsid w:val="009E634E"/>
    <w:rsid w:val="009E6482"/>
    <w:rsid w:val="009E6BCD"/>
    <w:rsid w:val="009E728C"/>
    <w:rsid w:val="009E7397"/>
    <w:rsid w:val="009E75FA"/>
    <w:rsid w:val="009E7629"/>
    <w:rsid w:val="009E7671"/>
    <w:rsid w:val="009E7980"/>
    <w:rsid w:val="009E7D21"/>
    <w:rsid w:val="009F0887"/>
    <w:rsid w:val="009F0F13"/>
    <w:rsid w:val="009F0F43"/>
    <w:rsid w:val="009F103B"/>
    <w:rsid w:val="009F16E3"/>
    <w:rsid w:val="009F180A"/>
    <w:rsid w:val="009F1C17"/>
    <w:rsid w:val="009F1C7B"/>
    <w:rsid w:val="009F2144"/>
    <w:rsid w:val="009F22E5"/>
    <w:rsid w:val="009F23E6"/>
    <w:rsid w:val="009F24AD"/>
    <w:rsid w:val="009F25D2"/>
    <w:rsid w:val="009F2665"/>
    <w:rsid w:val="009F282D"/>
    <w:rsid w:val="009F290B"/>
    <w:rsid w:val="009F3150"/>
    <w:rsid w:val="009F322D"/>
    <w:rsid w:val="009F327D"/>
    <w:rsid w:val="009F3308"/>
    <w:rsid w:val="009F3453"/>
    <w:rsid w:val="009F3924"/>
    <w:rsid w:val="009F417D"/>
    <w:rsid w:val="009F4918"/>
    <w:rsid w:val="009F4E80"/>
    <w:rsid w:val="009F5600"/>
    <w:rsid w:val="009F5BF7"/>
    <w:rsid w:val="009F5C20"/>
    <w:rsid w:val="009F5D6F"/>
    <w:rsid w:val="009F6125"/>
    <w:rsid w:val="009F61C4"/>
    <w:rsid w:val="009F62C3"/>
    <w:rsid w:val="009F63A7"/>
    <w:rsid w:val="009F655E"/>
    <w:rsid w:val="009F677F"/>
    <w:rsid w:val="009F6F42"/>
    <w:rsid w:val="009F71A1"/>
    <w:rsid w:val="009F7B5A"/>
    <w:rsid w:val="00A0010D"/>
    <w:rsid w:val="00A003F2"/>
    <w:rsid w:val="00A0082E"/>
    <w:rsid w:val="00A009CA"/>
    <w:rsid w:val="00A00AF6"/>
    <w:rsid w:val="00A00BDB"/>
    <w:rsid w:val="00A00D77"/>
    <w:rsid w:val="00A00D81"/>
    <w:rsid w:val="00A016B2"/>
    <w:rsid w:val="00A01C6C"/>
    <w:rsid w:val="00A01CF7"/>
    <w:rsid w:val="00A01DD9"/>
    <w:rsid w:val="00A02080"/>
    <w:rsid w:val="00A020B4"/>
    <w:rsid w:val="00A021BD"/>
    <w:rsid w:val="00A0236F"/>
    <w:rsid w:val="00A02890"/>
    <w:rsid w:val="00A0289D"/>
    <w:rsid w:val="00A02AA2"/>
    <w:rsid w:val="00A02C8A"/>
    <w:rsid w:val="00A02FE3"/>
    <w:rsid w:val="00A03086"/>
    <w:rsid w:val="00A033AE"/>
    <w:rsid w:val="00A03EEE"/>
    <w:rsid w:val="00A03F93"/>
    <w:rsid w:val="00A041CC"/>
    <w:rsid w:val="00A04209"/>
    <w:rsid w:val="00A04333"/>
    <w:rsid w:val="00A04469"/>
    <w:rsid w:val="00A04737"/>
    <w:rsid w:val="00A04A06"/>
    <w:rsid w:val="00A051D3"/>
    <w:rsid w:val="00A058D9"/>
    <w:rsid w:val="00A05927"/>
    <w:rsid w:val="00A06360"/>
    <w:rsid w:val="00A06773"/>
    <w:rsid w:val="00A067AA"/>
    <w:rsid w:val="00A06A5A"/>
    <w:rsid w:val="00A06AAD"/>
    <w:rsid w:val="00A06ABF"/>
    <w:rsid w:val="00A06C55"/>
    <w:rsid w:val="00A06EF7"/>
    <w:rsid w:val="00A075B0"/>
    <w:rsid w:val="00A075C1"/>
    <w:rsid w:val="00A078B2"/>
    <w:rsid w:val="00A079B6"/>
    <w:rsid w:val="00A10336"/>
    <w:rsid w:val="00A104F2"/>
    <w:rsid w:val="00A105C8"/>
    <w:rsid w:val="00A1060D"/>
    <w:rsid w:val="00A10848"/>
    <w:rsid w:val="00A10B56"/>
    <w:rsid w:val="00A10BF1"/>
    <w:rsid w:val="00A10D84"/>
    <w:rsid w:val="00A10E0E"/>
    <w:rsid w:val="00A10F02"/>
    <w:rsid w:val="00A11347"/>
    <w:rsid w:val="00A11528"/>
    <w:rsid w:val="00A1155D"/>
    <w:rsid w:val="00A118B5"/>
    <w:rsid w:val="00A11944"/>
    <w:rsid w:val="00A11ACE"/>
    <w:rsid w:val="00A11CCD"/>
    <w:rsid w:val="00A11F3E"/>
    <w:rsid w:val="00A120C5"/>
    <w:rsid w:val="00A12299"/>
    <w:rsid w:val="00A123FC"/>
    <w:rsid w:val="00A12DB8"/>
    <w:rsid w:val="00A12E16"/>
    <w:rsid w:val="00A12F33"/>
    <w:rsid w:val="00A13019"/>
    <w:rsid w:val="00A1302F"/>
    <w:rsid w:val="00A1306E"/>
    <w:rsid w:val="00A130D0"/>
    <w:rsid w:val="00A134B3"/>
    <w:rsid w:val="00A137A2"/>
    <w:rsid w:val="00A13A40"/>
    <w:rsid w:val="00A140BF"/>
    <w:rsid w:val="00A14100"/>
    <w:rsid w:val="00A1411E"/>
    <w:rsid w:val="00A141BF"/>
    <w:rsid w:val="00A141FE"/>
    <w:rsid w:val="00A143BC"/>
    <w:rsid w:val="00A145DF"/>
    <w:rsid w:val="00A1466E"/>
    <w:rsid w:val="00A1568E"/>
    <w:rsid w:val="00A15ADB"/>
    <w:rsid w:val="00A15B5C"/>
    <w:rsid w:val="00A15E3E"/>
    <w:rsid w:val="00A16457"/>
    <w:rsid w:val="00A16D06"/>
    <w:rsid w:val="00A16DF2"/>
    <w:rsid w:val="00A16E33"/>
    <w:rsid w:val="00A16F02"/>
    <w:rsid w:val="00A17176"/>
    <w:rsid w:val="00A17307"/>
    <w:rsid w:val="00A1766A"/>
    <w:rsid w:val="00A178E2"/>
    <w:rsid w:val="00A17DCF"/>
    <w:rsid w:val="00A20377"/>
    <w:rsid w:val="00A2040C"/>
    <w:rsid w:val="00A204CA"/>
    <w:rsid w:val="00A20664"/>
    <w:rsid w:val="00A209D6"/>
    <w:rsid w:val="00A20C76"/>
    <w:rsid w:val="00A210D7"/>
    <w:rsid w:val="00A217CB"/>
    <w:rsid w:val="00A219E8"/>
    <w:rsid w:val="00A21E91"/>
    <w:rsid w:val="00A2250E"/>
    <w:rsid w:val="00A226E1"/>
    <w:rsid w:val="00A22738"/>
    <w:rsid w:val="00A227A8"/>
    <w:rsid w:val="00A22DC2"/>
    <w:rsid w:val="00A232AB"/>
    <w:rsid w:val="00A23872"/>
    <w:rsid w:val="00A238C5"/>
    <w:rsid w:val="00A23C9E"/>
    <w:rsid w:val="00A23EA0"/>
    <w:rsid w:val="00A23EAA"/>
    <w:rsid w:val="00A24300"/>
    <w:rsid w:val="00A24818"/>
    <w:rsid w:val="00A24824"/>
    <w:rsid w:val="00A24C1B"/>
    <w:rsid w:val="00A24C21"/>
    <w:rsid w:val="00A24EEB"/>
    <w:rsid w:val="00A250BF"/>
    <w:rsid w:val="00A255BE"/>
    <w:rsid w:val="00A25B5D"/>
    <w:rsid w:val="00A26099"/>
    <w:rsid w:val="00A26117"/>
    <w:rsid w:val="00A26866"/>
    <w:rsid w:val="00A26F69"/>
    <w:rsid w:val="00A27307"/>
    <w:rsid w:val="00A2749C"/>
    <w:rsid w:val="00A2764D"/>
    <w:rsid w:val="00A27697"/>
    <w:rsid w:val="00A27AD5"/>
    <w:rsid w:val="00A27D9D"/>
    <w:rsid w:val="00A30021"/>
    <w:rsid w:val="00A30420"/>
    <w:rsid w:val="00A304F5"/>
    <w:rsid w:val="00A305B7"/>
    <w:rsid w:val="00A30683"/>
    <w:rsid w:val="00A3081B"/>
    <w:rsid w:val="00A30A23"/>
    <w:rsid w:val="00A310DD"/>
    <w:rsid w:val="00A31116"/>
    <w:rsid w:val="00A31653"/>
    <w:rsid w:val="00A31A2A"/>
    <w:rsid w:val="00A31B4C"/>
    <w:rsid w:val="00A31C88"/>
    <w:rsid w:val="00A31F09"/>
    <w:rsid w:val="00A31F99"/>
    <w:rsid w:val="00A320E3"/>
    <w:rsid w:val="00A323C8"/>
    <w:rsid w:val="00A32712"/>
    <w:rsid w:val="00A32839"/>
    <w:rsid w:val="00A32963"/>
    <w:rsid w:val="00A32AB0"/>
    <w:rsid w:val="00A32C77"/>
    <w:rsid w:val="00A32F2E"/>
    <w:rsid w:val="00A33150"/>
    <w:rsid w:val="00A3342F"/>
    <w:rsid w:val="00A3344D"/>
    <w:rsid w:val="00A334B9"/>
    <w:rsid w:val="00A341F4"/>
    <w:rsid w:val="00A34A01"/>
    <w:rsid w:val="00A34C41"/>
    <w:rsid w:val="00A34C43"/>
    <w:rsid w:val="00A34F10"/>
    <w:rsid w:val="00A35000"/>
    <w:rsid w:val="00A3530C"/>
    <w:rsid w:val="00A353DB"/>
    <w:rsid w:val="00A354C5"/>
    <w:rsid w:val="00A35B94"/>
    <w:rsid w:val="00A35C1B"/>
    <w:rsid w:val="00A35E81"/>
    <w:rsid w:val="00A35FEB"/>
    <w:rsid w:val="00A35FF6"/>
    <w:rsid w:val="00A3653E"/>
    <w:rsid w:val="00A368B8"/>
    <w:rsid w:val="00A368D2"/>
    <w:rsid w:val="00A36999"/>
    <w:rsid w:val="00A36F2F"/>
    <w:rsid w:val="00A36F49"/>
    <w:rsid w:val="00A36F5F"/>
    <w:rsid w:val="00A37249"/>
    <w:rsid w:val="00A3728D"/>
    <w:rsid w:val="00A37529"/>
    <w:rsid w:val="00A378AB"/>
    <w:rsid w:val="00A37A81"/>
    <w:rsid w:val="00A37C9D"/>
    <w:rsid w:val="00A37D05"/>
    <w:rsid w:val="00A37E21"/>
    <w:rsid w:val="00A4077C"/>
    <w:rsid w:val="00A40D40"/>
    <w:rsid w:val="00A4141E"/>
    <w:rsid w:val="00A41F5C"/>
    <w:rsid w:val="00A423E5"/>
    <w:rsid w:val="00A42561"/>
    <w:rsid w:val="00A4258F"/>
    <w:rsid w:val="00A42670"/>
    <w:rsid w:val="00A42F3A"/>
    <w:rsid w:val="00A42FD9"/>
    <w:rsid w:val="00A430EC"/>
    <w:rsid w:val="00A433DD"/>
    <w:rsid w:val="00A435C2"/>
    <w:rsid w:val="00A4394F"/>
    <w:rsid w:val="00A43B38"/>
    <w:rsid w:val="00A43E74"/>
    <w:rsid w:val="00A43ED1"/>
    <w:rsid w:val="00A44018"/>
    <w:rsid w:val="00A44226"/>
    <w:rsid w:val="00A446CA"/>
    <w:rsid w:val="00A44778"/>
    <w:rsid w:val="00A449E0"/>
    <w:rsid w:val="00A44AAE"/>
    <w:rsid w:val="00A45055"/>
    <w:rsid w:val="00A451D4"/>
    <w:rsid w:val="00A452B1"/>
    <w:rsid w:val="00A45351"/>
    <w:rsid w:val="00A455BE"/>
    <w:rsid w:val="00A459A2"/>
    <w:rsid w:val="00A45A9E"/>
    <w:rsid w:val="00A45D15"/>
    <w:rsid w:val="00A45EA7"/>
    <w:rsid w:val="00A463CC"/>
    <w:rsid w:val="00A46571"/>
    <w:rsid w:val="00A46807"/>
    <w:rsid w:val="00A46B6A"/>
    <w:rsid w:val="00A46DEF"/>
    <w:rsid w:val="00A46E79"/>
    <w:rsid w:val="00A4733B"/>
    <w:rsid w:val="00A47631"/>
    <w:rsid w:val="00A47A60"/>
    <w:rsid w:val="00A47D4B"/>
    <w:rsid w:val="00A506AD"/>
    <w:rsid w:val="00A50733"/>
    <w:rsid w:val="00A50ABB"/>
    <w:rsid w:val="00A50B11"/>
    <w:rsid w:val="00A50B75"/>
    <w:rsid w:val="00A51D45"/>
    <w:rsid w:val="00A51F7E"/>
    <w:rsid w:val="00A51FA3"/>
    <w:rsid w:val="00A52370"/>
    <w:rsid w:val="00A523AE"/>
    <w:rsid w:val="00A5257F"/>
    <w:rsid w:val="00A52F9A"/>
    <w:rsid w:val="00A53587"/>
    <w:rsid w:val="00A535E1"/>
    <w:rsid w:val="00A53724"/>
    <w:rsid w:val="00A5391D"/>
    <w:rsid w:val="00A53947"/>
    <w:rsid w:val="00A53951"/>
    <w:rsid w:val="00A53DB7"/>
    <w:rsid w:val="00A543E4"/>
    <w:rsid w:val="00A54A6F"/>
    <w:rsid w:val="00A54B2B"/>
    <w:rsid w:val="00A54C4E"/>
    <w:rsid w:val="00A550BF"/>
    <w:rsid w:val="00A556FA"/>
    <w:rsid w:val="00A55E64"/>
    <w:rsid w:val="00A55E6A"/>
    <w:rsid w:val="00A55F1F"/>
    <w:rsid w:val="00A55FC8"/>
    <w:rsid w:val="00A55FE1"/>
    <w:rsid w:val="00A56282"/>
    <w:rsid w:val="00A56354"/>
    <w:rsid w:val="00A5638E"/>
    <w:rsid w:val="00A5676F"/>
    <w:rsid w:val="00A569D9"/>
    <w:rsid w:val="00A571A3"/>
    <w:rsid w:val="00A57280"/>
    <w:rsid w:val="00A57297"/>
    <w:rsid w:val="00A5738D"/>
    <w:rsid w:val="00A57548"/>
    <w:rsid w:val="00A57ABD"/>
    <w:rsid w:val="00A57EA6"/>
    <w:rsid w:val="00A6037D"/>
    <w:rsid w:val="00A603B9"/>
    <w:rsid w:val="00A6042B"/>
    <w:rsid w:val="00A60BB9"/>
    <w:rsid w:val="00A60D13"/>
    <w:rsid w:val="00A60D6C"/>
    <w:rsid w:val="00A610D4"/>
    <w:rsid w:val="00A614FA"/>
    <w:rsid w:val="00A61795"/>
    <w:rsid w:val="00A621AD"/>
    <w:rsid w:val="00A62357"/>
    <w:rsid w:val="00A62854"/>
    <w:rsid w:val="00A62CEC"/>
    <w:rsid w:val="00A62E6A"/>
    <w:rsid w:val="00A630FB"/>
    <w:rsid w:val="00A631F8"/>
    <w:rsid w:val="00A63200"/>
    <w:rsid w:val="00A63385"/>
    <w:rsid w:val="00A63678"/>
    <w:rsid w:val="00A63CAF"/>
    <w:rsid w:val="00A63DF3"/>
    <w:rsid w:val="00A64696"/>
    <w:rsid w:val="00A6476A"/>
    <w:rsid w:val="00A64ACC"/>
    <w:rsid w:val="00A64B1F"/>
    <w:rsid w:val="00A64B8D"/>
    <w:rsid w:val="00A64D35"/>
    <w:rsid w:val="00A64EDB"/>
    <w:rsid w:val="00A657B0"/>
    <w:rsid w:val="00A659E9"/>
    <w:rsid w:val="00A65AA8"/>
    <w:rsid w:val="00A65AA9"/>
    <w:rsid w:val="00A65B80"/>
    <w:rsid w:val="00A66018"/>
    <w:rsid w:val="00A6603E"/>
    <w:rsid w:val="00A66D5A"/>
    <w:rsid w:val="00A67244"/>
    <w:rsid w:val="00A67306"/>
    <w:rsid w:val="00A67500"/>
    <w:rsid w:val="00A67582"/>
    <w:rsid w:val="00A67AD3"/>
    <w:rsid w:val="00A67C5E"/>
    <w:rsid w:val="00A67EE6"/>
    <w:rsid w:val="00A703B6"/>
    <w:rsid w:val="00A7066E"/>
    <w:rsid w:val="00A707F7"/>
    <w:rsid w:val="00A70A2C"/>
    <w:rsid w:val="00A70AC3"/>
    <w:rsid w:val="00A70B40"/>
    <w:rsid w:val="00A70CC6"/>
    <w:rsid w:val="00A70FAB"/>
    <w:rsid w:val="00A71106"/>
    <w:rsid w:val="00A71175"/>
    <w:rsid w:val="00A712A4"/>
    <w:rsid w:val="00A71832"/>
    <w:rsid w:val="00A71C90"/>
    <w:rsid w:val="00A71F77"/>
    <w:rsid w:val="00A7216C"/>
    <w:rsid w:val="00A73139"/>
    <w:rsid w:val="00A73344"/>
    <w:rsid w:val="00A736B3"/>
    <w:rsid w:val="00A73D0C"/>
    <w:rsid w:val="00A73DF0"/>
    <w:rsid w:val="00A73EEA"/>
    <w:rsid w:val="00A73FDD"/>
    <w:rsid w:val="00A745BB"/>
    <w:rsid w:val="00A74E6D"/>
    <w:rsid w:val="00A74F47"/>
    <w:rsid w:val="00A7552B"/>
    <w:rsid w:val="00A75B48"/>
    <w:rsid w:val="00A75EF5"/>
    <w:rsid w:val="00A75F8E"/>
    <w:rsid w:val="00A7615C"/>
    <w:rsid w:val="00A76223"/>
    <w:rsid w:val="00A76810"/>
    <w:rsid w:val="00A7682D"/>
    <w:rsid w:val="00A76BAC"/>
    <w:rsid w:val="00A76D78"/>
    <w:rsid w:val="00A77034"/>
    <w:rsid w:val="00A771F7"/>
    <w:rsid w:val="00A772D7"/>
    <w:rsid w:val="00A7739B"/>
    <w:rsid w:val="00A7763D"/>
    <w:rsid w:val="00A77763"/>
    <w:rsid w:val="00A77C98"/>
    <w:rsid w:val="00A80062"/>
    <w:rsid w:val="00A800C0"/>
    <w:rsid w:val="00A800C1"/>
    <w:rsid w:val="00A803EE"/>
    <w:rsid w:val="00A80579"/>
    <w:rsid w:val="00A805F6"/>
    <w:rsid w:val="00A8062B"/>
    <w:rsid w:val="00A806B7"/>
    <w:rsid w:val="00A80EB3"/>
    <w:rsid w:val="00A80FAE"/>
    <w:rsid w:val="00A810E6"/>
    <w:rsid w:val="00A81330"/>
    <w:rsid w:val="00A81345"/>
    <w:rsid w:val="00A8174E"/>
    <w:rsid w:val="00A81B3F"/>
    <w:rsid w:val="00A81C60"/>
    <w:rsid w:val="00A82000"/>
    <w:rsid w:val="00A82346"/>
    <w:rsid w:val="00A82433"/>
    <w:rsid w:val="00A82838"/>
    <w:rsid w:val="00A82BD2"/>
    <w:rsid w:val="00A82D1E"/>
    <w:rsid w:val="00A82FF3"/>
    <w:rsid w:val="00A83057"/>
    <w:rsid w:val="00A83212"/>
    <w:rsid w:val="00A832F4"/>
    <w:rsid w:val="00A83363"/>
    <w:rsid w:val="00A8384E"/>
    <w:rsid w:val="00A83A71"/>
    <w:rsid w:val="00A83C8C"/>
    <w:rsid w:val="00A83E1A"/>
    <w:rsid w:val="00A83EB4"/>
    <w:rsid w:val="00A83F06"/>
    <w:rsid w:val="00A84123"/>
    <w:rsid w:val="00A8415C"/>
    <w:rsid w:val="00A847B4"/>
    <w:rsid w:val="00A8486A"/>
    <w:rsid w:val="00A84F83"/>
    <w:rsid w:val="00A850CC"/>
    <w:rsid w:val="00A8541E"/>
    <w:rsid w:val="00A854D5"/>
    <w:rsid w:val="00A8562D"/>
    <w:rsid w:val="00A85CF5"/>
    <w:rsid w:val="00A86142"/>
    <w:rsid w:val="00A86907"/>
    <w:rsid w:val="00A86E11"/>
    <w:rsid w:val="00A87240"/>
    <w:rsid w:val="00A87387"/>
    <w:rsid w:val="00A8755D"/>
    <w:rsid w:val="00A87D42"/>
    <w:rsid w:val="00A87F99"/>
    <w:rsid w:val="00A90222"/>
    <w:rsid w:val="00A90419"/>
    <w:rsid w:val="00A9078C"/>
    <w:rsid w:val="00A90BFB"/>
    <w:rsid w:val="00A90C55"/>
    <w:rsid w:val="00A91608"/>
    <w:rsid w:val="00A916A9"/>
    <w:rsid w:val="00A91922"/>
    <w:rsid w:val="00A919ED"/>
    <w:rsid w:val="00A91E3E"/>
    <w:rsid w:val="00A92823"/>
    <w:rsid w:val="00A92E7D"/>
    <w:rsid w:val="00A9313C"/>
    <w:rsid w:val="00A932EF"/>
    <w:rsid w:val="00A933B1"/>
    <w:rsid w:val="00A9347F"/>
    <w:rsid w:val="00A9395C"/>
    <w:rsid w:val="00A93AC9"/>
    <w:rsid w:val="00A948BB"/>
    <w:rsid w:val="00A9492F"/>
    <w:rsid w:val="00A94D9F"/>
    <w:rsid w:val="00A94F5F"/>
    <w:rsid w:val="00A950AF"/>
    <w:rsid w:val="00A952D1"/>
    <w:rsid w:val="00A95C2E"/>
    <w:rsid w:val="00A96025"/>
    <w:rsid w:val="00A960DD"/>
    <w:rsid w:val="00A961FF"/>
    <w:rsid w:val="00A9622F"/>
    <w:rsid w:val="00A96349"/>
    <w:rsid w:val="00A963A8"/>
    <w:rsid w:val="00A964B6"/>
    <w:rsid w:val="00A9671C"/>
    <w:rsid w:val="00A9684C"/>
    <w:rsid w:val="00A96897"/>
    <w:rsid w:val="00A96935"/>
    <w:rsid w:val="00A96A37"/>
    <w:rsid w:val="00A96B51"/>
    <w:rsid w:val="00A96E3C"/>
    <w:rsid w:val="00A9702B"/>
    <w:rsid w:val="00A97383"/>
    <w:rsid w:val="00A97444"/>
    <w:rsid w:val="00A97546"/>
    <w:rsid w:val="00A97619"/>
    <w:rsid w:val="00A97943"/>
    <w:rsid w:val="00A97AB3"/>
    <w:rsid w:val="00A97C44"/>
    <w:rsid w:val="00AA00D0"/>
    <w:rsid w:val="00AA012B"/>
    <w:rsid w:val="00AA0540"/>
    <w:rsid w:val="00AA0B23"/>
    <w:rsid w:val="00AA0D29"/>
    <w:rsid w:val="00AA0E14"/>
    <w:rsid w:val="00AA106C"/>
    <w:rsid w:val="00AA1553"/>
    <w:rsid w:val="00AA15CF"/>
    <w:rsid w:val="00AA1AAF"/>
    <w:rsid w:val="00AA1EAA"/>
    <w:rsid w:val="00AA2188"/>
    <w:rsid w:val="00AA2373"/>
    <w:rsid w:val="00AA2527"/>
    <w:rsid w:val="00AA2799"/>
    <w:rsid w:val="00AA2ABC"/>
    <w:rsid w:val="00AA2B12"/>
    <w:rsid w:val="00AA3340"/>
    <w:rsid w:val="00AA37E3"/>
    <w:rsid w:val="00AA3CF5"/>
    <w:rsid w:val="00AA3F41"/>
    <w:rsid w:val="00AA406A"/>
    <w:rsid w:val="00AA46FC"/>
    <w:rsid w:val="00AA4943"/>
    <w:rsid w:val="00AA4B68"/>
    <w:rsid w:val="00AA4E96"/>
    <w:rsid w:val="00AA4EF2"/>
    <w:rsid w:val="00AA4FD0"/>
    <w:rsid w:val="00AA52A2"/>
    <w:rsid w:val="00AA55DB"/>
    <w:rsid w:val="00AA57CE"/>
    <w:rsid w:val="00AA5917"/>
    <w:rsid w:val="00AA5CC3"/>
    <w:rsid w:val="00AA5D37"/>
    <w:rsid w:val="00AA5DF2"/>
    <w:rsid w:val="00AA6541"/>
    <w:rsid w:val="00AA65B8"/>
    <w:rsid w:val="00AA6996"/>
    <w:rsid w:val="00AA6BC6"/>
    <w:rsid w:val="00AA6C8E"/>
    <w:rsid w:val="00AA7167"/>
    <w:rsid w:val="00AA7879"/>
    <w:rsid w:val="00AA7B86"/>
    <w:rsid w:val="00AA7CD4"/>
    <w:rsid w:val="00AB0877"/>
    <w:rsid w:val="00AB08CC"/>
    <w:rsid w:val="00AB08FA"/>
    <w:rsid w:val="00AB0A66"/>
    <w:rsid w:val="00AB0D5A"/>
    <w:rsid w:val="00AB0FF5"/>
    <w:rsid w:val="00AB102A"/>
    <w:rsid w:val="00AB12CB"/>
    <w:rsid w:val="00AB188B"/>
    <w:rsid w:val="00AB1E8C"/>
    <w:rsid w:val="00AB242A"/>
    <w:rsid w:val="00AB2494"/>
    <w:rsid w:val="00AB2676"/>
    <w:rsid w:val="00AB2A0B"/>
    <w:rsid w:val="00AB2BE2"/>
    <w:rsid w:val="00AB2EF7"/>
    <w:rsid w:val="00AB31B4"/>
    <w:rsid w:val="00AB35AD"/>
    <w:rsid w:val="00AB376D"/>
    <w:rsid w:val="00AB3C84"/>
    <w:rsid w:val="00AB3CAA"/>
    <w:rsid w:val="00AB3EC3"/>
    <w:rsid w:val="00AB40F4"/>
    <w:rsid w:val="00AB46B5"/>
    <w:rsid w:val="00AB48EB"/>
    <w:rsid w:val="00AB5172"/>
    <w:rsid w:val="00AB52B7"/>
    <w:rsid w:val="00AB5406"/>
    <w:rsid w:val="00AB5B56"/>
    <w:rsid w:val="00AB5BB4"/>
    <w:rsid w:val="00AB5CC7"/>
    <w:rsid w:val="00AB5E68"/>
    <w:rsid w:val="00AB646F"/>
    <w:rsid w:val="00AB6481"/>
    <w:rsid w:val="00AB6B58"/>
    <w:rsid w:val="00AB6B93"/>
    <w:rsid w:val="00AB6C63"/>
    <w:rsid w:val="00AB7099"/>
    <w:rsid w:val="00AB719A"/>
    <w:rsid w:val="00AB76A5"/>
    <w:rsid w:val="00AB7767"/>
    <w:rsid w:val="00AB7797"/>
    <w:rsid w:val="00AB7893"/>
    <w:rsid w:val="00AB79FF"/>
    <w:rsid w:val="00AB7E2F"/>
    <w:rsid w:val="00AC050D"/>
    <w:rsid w:val="00AC05D9"/>
    <w:rsid w:val="00AC1737"/>
    <w:rsid w:val="00AC17C7"/>
    <w:rsid w:val="00AC1AD3"/>
    <w:rsid w:val="00AC1ADB"/>
    <w:rsid w:val="00AC1B39"/>
    <w:rsid w:val="00AC248A"/>
    <w:rsid w:val="00AC2537"/>
    <w:rsid w:val="00AC2845"/>
    <w:rsid w:val="00AC294C"/>
    <w:rsid w:val="00AC2B52"/>
    <w:rsid w:val="00AC2C3C"/>
    <w:rsid w:val="00AC2DA6"/>
    <w:rsid w:val="00AC3031"/>
    <w:rsid w:val="00AC3042"/>
    <w:rsid w:val="00AC3131"/>
    <w:rsid w:val="00AC31CD"/>
    <w:rsid w:val="00AC33E3"/>
    <w:rsid w:val="00AC349D"/>
    <w:rsid w:val="00AC3801"/>
    <w:rsid w:val="00AC3986"/>
    <w:rsid w:val="00AC3D19"/>
    <w:rsid w:val="00AC3E31"/>
    <w:rsid w:val="00AC4327"/>
    <w:rsid w:val="00AC455C"/>
    <w:rsid w:val="00AC4879"/>
    <w:rsid w:val="00AC487A"/>
    <w:rsid w:val="00AC4A60"/>
    <w:rsid w:val="00AC5189"/>
    <w:rsid w:val="00AC538F"/>
    <w:rsid w:val="00AC548A"/>
    <w:rsid w:val="00AC6886"/>
    <w:rsid w:val="00AC68B6"/>
    <w:rsid w:val="00AC6A67"/>
    <w:rsid w:val="00AC6E06"/>
    <w:rsid w:val="00AC6E9B"/>
    <w:rsid w:val="00AC714B"/>
    <w:rsid w:val="00AC71B6"/>
    <w:rsid w:val="00AC7485"/>
    <w:rsid w:val="00AC7513"/>
    <w:rsid w:val="00AC782F"/>
    <w:rsid w:val="00AC7837"/>
    <w:rsid w:val="00AC7BDE"/>
    <w:rsid w:val="00AC7D6A"/>
    <w:rsid w:val="00AC7F3C"/>
    <w:rsid w:val="00AD02D5"/>
    <w:rsid w:val="00AD02F6"/>
    <w:rsid w:val="00AD08B5"/>
    <w:rsid w:val="00AD0B5E"/>
    <w:rsid w:val="00AD0D2C"/>
    <w:rsid w:val="00AD1051"/>
    <w:rsid w:val="00AD1409"/>
    <w:rsid w:val="00AD15AA"/>
    <w:rsid w:val="00AD161F"/>
    <w:rsid w:val="00AD168F"/>
    <w:rsid w:val="00AD169A"/>
    <w:rsid w:val="00AD1A5F"/>
    <w:rsid w:val="00AD1BEA"/>
    <w:rsid w:val="00AD1C1F"/>
    <w:rsid w:val="00AD1FB0"/>
    <w:rsid w:val="00AD22B2"/>
    <w:rsid w:val="00AD248D"/>
    <w:rsid w:val="00AD2ECF"/>
    <w:rsid w:val="00AD2F4A"/>
    <w:rsid w:val="00AD34A9"/>
    <w:rsid w:val="00AD49AA"/>
    <w:rsid w:val="00AD4B60"/>
    <w:rsid w:val="00AD4CA9"/>
    <w:rsid w:val="00AD4E55"/>
    <w:rsid w:val="00AD4EB1"/>
    <w:rsid w:val="00AD4F11"/>
    <w:rsid w:val="00AD5094"/>
    <w:rsid w:val="00AD5193"/>
    <w:rsid w:val="00AD545B"/>
    <w:rsid w:val="00AD5580"/>
    <w:rsid w:val="00AD5E13"/>
    <w:rsid w:val="00AD64B2"/>
    <w:rsid w:val="00AD6B54"/>
    <w:rsid w:val="00AD6CE0"/>
    <w:rsid w:val="00AD6DA9"/>
    <w:rsid w:val="00AD7108"/>
    <w:rsid w:val="00AD7122"/>
    <w:rsid w:val="00AD73A4"/>
    <w:rsid w:val="00AD7483"/>
    <w:rsid w:val="00AD7B0F"/>
    <w:rsid w:val="00AD7FC9"/>
    <w:rsid w:val="00AE0113"/>
    <w:rsid w:val="00AE0375"/>
    <w:rsid w:val="00AE0CFE"/>
    <w:rsid w:val="00AE10AE"/>
    <w:rsid w:val="00AE10CC"/>
    <w:rsid w:val="00AE1221"/>
    <w:rsid w:val="00AE13A6"/>
    <w:rsid w:val="00AE1C20"/>
    <w:rsid w:val="00AE1DD7"/>
    <w:rsid w:val="00AE1F10"/>
    <w:rsid w:val="00AE21BF"/>
    <w:rsid w:val="00AE2822"/>
    <w:rsid w:val="00AE29F2"/>
    <w:rsid w:val="00AE2D2C"/>
    <w:rsid w:val="00AE2DFE"/>
    <w:rsid w:val="00AE2F13"/>
    <w:rsid w:val="00AE2F22"/>
    <w:rsid w:val="00AE30B9"/>
    <w:rsid w:val="00AE320E"/>
    <w:rsid w:val="00AE3415"/>
    <w:rsid w:val="00AE3572"/>
    <w:rsid w:val="00AE357E"/>
    <w:rsid w:val="00AE3903"/>
    <w:rsid w:val="00AE4052"/>
    <w:rsid w:val="00AE40E4"/>
    <w:rsid w:val="00AE43F5"/>
    <w:rsid w:val="00AE463F"/>
    <w:rsid w:val="00AE48B2"/>
    <w:rsid w:val="00AE4B3F"/>
    <w:rsid w:val="00AE4BA4"/>
    <w:rsid w:val="00AE4C0A"/>
    <w:rsid w:val="00AE4FA3"/>
    <w:rsid w:val="00AE525A"/>
    <w:rsid w:val="00AE5523"/>
    <w:rsid w:val="00AE66B9"/>
    <w:rsid w:val="00AE672A"/>
    <w:rsid w:val="00AE695A"/>
    <w:rsid w:val="00AE6B66"/>
    <w:rsid w:val="00AE6BE7"/>
    <w:rsid w:val="00AE70F9"/>
    <w:rsid w:val="00AE7193"/>
    <w:rsid w:val="00AE744A"/>
    <w:rsid w:val="00AE76E9"/>
    <w:rsid w:val="00AE76FE"/>
    <w:rsid w:val="00AE7982"/>
    <w:rsid w:val="00AE7B24"/>
    <w:rsid w:val="00AE7C13"/>
    <w:rsid w:val="00AF034D"/>
    <w:rsid w:val="00AF06EA"/>
    <w:rsid w:val="00AF07B1"/>
    <w:rsid w:val="00AF09D3"/>
    <w:rsid w:val="00AF0B91"/>
    <w:rsid w:val="00AF0C41"/>
    <w:rsid w:val="00AF0DB2"/>
    <w:rsid w:val="00AF144F"/>
    <w:rsid w:val="00AF1A2F"/>
    <w:rsid w:val="00AF1A86"/>
    <w:rsid w:val="00AF1AF4"/>
    <w:rsid w:val="00AF1D13"/>
    <w:rsid w:val="00AF1F7F"/>
    <w:rsid w:val="00AF249B"/>
    <w:rsid w:val="00AF2701"/>
    <w:rsid w:val="00AF285C"/>
    <w:rsid w:val="00AF28E1"/>
    <w:rsid w:val="00AF2CE4"/>
    <w:rsid w:val="00AF2F1A"/>
    <w:rsid w:val="00AF2F63"/>
    <w:rsid w:val="00AF2F6B"/>
    <w:rsid w:val="00AF3258"/>
    <w:rsid w:val="00AF3470"/>
    <w:rsid w:val="00AF351B"/>
    <w:rsid w:val="00AF3EB3"/>
    <w:rsid w:val="00AF3ED2"/>
    <w:rsid w:val="00AF40EF"/>
    <w:rsid w:val="00AF4281"/>
    <w:rsid w:val="00AF4361"/>
    <w:rsid w:val="00AF4999"/>
    <w:rsid w:val="00AF4B5E"/>
    <w:rsid w:val="00AF4F77"/>
    <w:rsid w:val="00AF51EB"/>
    <w:rsid w:val="00AF5272"/>
    <w:rsid w:val="00AF5499"/>
    <w:rsid w:val="00AF570C"/>
    <w:rsid w:val="00AF59F7"/>
    <w:rsid w:val="00AF5E61"/>
    <w:rsid w:val="00AF5F5F"/>
    <w:rsid w:val="00AF6277"/>
    <w:rsid w:val="00AF643A"/>
    <w:rsid w:val="00AF6929"/>
    <w:rsid w:val="00AF6B99"/>
    <w:rsid w:val="00AF6DB8"/>
    <w:rsid w:val="00AF7796"/>
    <w:rsid w:val="00AF7A6A"/>
    <w:rsid w:val="00AF7AE2"/>
    <w:rsid w:val="00AF7CA6"/>
    <w:rsid w:val="00AF7CEF"/>
    <w:rsid w:val="00AF7E5B"/>
    <w:rsid w:val="00AF7E85"/>
    <w:rsid w:val="00AF7FA4"/>
    <w:rsid w:val="00AF7FFB"/>
    <w:rsid w:val="00B00386"/>
    <w:rsid w:val="00B0040A"/>
    <w:rsid w:val="00B0049A"/>
    <w:rsid w:val="00B00BD8"/>
    <w:rsid w:val="00B00DF0"/>
    <w:rsid w:val="00B01856"/>
    <w:rsid w:val="00B02237"/>
    <w:rsid w:val="00B02399"/>
    <w:rsid w:val="00B02466"/>
    <w:rsid w:val="00B028D0"/>
    <w:rsid w:val="00B02994"/>
    <w:rsid w:val="00B02B70"/>
    <w:rsid w:val="00B02BBC"/>
    <w:rsid w:val="00B02EBA"/>
    <w:rsid w:val="00B02F81"/>
    <w:rsid w:val="00B03105"/>
    <w:rsid w:val="00B03621"/>
    <w:rsid w:val="00B03A12"/>
    <w:rsid w:val="00B03AA6"/>
    <w:rsid w:val="00B03C7F"/>
    <w:rsid w:val="00B03E68"/>
    <w:rsid w:val="00B04538"/>
    <w:rsid w:val="00B046E6"/>
    <w:rsid w:val="00B04B15"/>
    <w:rsid w:val="00B04DF4"/>
    <w:rsid w:val="00B04DF6"/>
    <w:rsid w:val="00B04E75"/>
    <w:rsid w:val="00B05063"/>
    <w:rsid w:val="00B05203"/>
    <w:rsid w:val="00B05286"/>
    <w:rsid w:val="00B05380"/>
    <w:rsid w:val="00B053E5"/>
    <w:rsid w:val="00B055C3"/>
    <w:rsid w:val="00B05962"/>
    <w:rsid w:val="00B059B1"/>
    <w:rsid w:val="00B05D1B"/>
    <w:rsid w:val="00B0612E"/>
    <w:rsid w:val="00B062DB"/>
    <w:rsid w:val="00B064C0"/>
    <w:rsid w:val="00B067D3"/>
    <w:rsid w:val="00B06BDD"/>
    <w:rsid w:val="00B06D3D"/>
    <w:rsid w:val="00B07023"/>
    <w:rsid w:val="00B0708C"/>
    <w:rsid w:val="00B07209"/>
    <w:rsid w:val="00B073A0"/>
    <w:rsid w:val="00B073DB"/>
    <w:rsid w:val="00B079FB"/>
    <w:rsid w:val="00B07EC5"/>
    <w:rsid w:val="00B102D6"/>
    <w:rsid w:val="00B10406"/>
    <w:rsid w:val="00B10688"/>
    <w:rsid w:val="00B10AF5"/>
    <w:rsid w:val="00B10C7D"/>
    <w:rsid w:val="00B11010"/>
    <w:rsid w:val="00B1131D"/>
    <w:rsid w:val="00B114CD"/>
    <w:rsid w:val="00B119D9"/>
    <w:rsid w:val="00B11C0A"/>
    <w:rsid w:val="00B11FDA"/>
    <w:rsid w:val="00B1210D"/>
    <w:rsid w:val="00B12373"/>
    <w:rsid w:val="00B1239A"/>
    <w:rsid w:val="00B128CF"/>
    <w:rsid w:val="00B1293C"/>
    <w:rsid w:val="00B131FE"/>
    <w:rsid w:val="00B133C7"/>
    <w:rsid w:val="00B13766"/>
    <w:rsid w:val="00B13872"/>
    <w:rsid w:val="00B13D45"/>
    <w:rsid w:val="00B13DC1"/>
    <w:rsid w:val="00B13DD4"/>
    <w:rsid w:val="00B13E16"/>
    <w:rsid w:val="00B14087"/>
    <w:rsid w:val="00B148F7"/>
    <w:rsid w:val="00B14F17"/>
    <w:rsid w:val="00B15206"/>
    <w:rsid w:val="00B15449"/>
    <w:rsid w:val="00B1589D"/>
    <w:rsid w:val="00B15B8D"/>
    <w:rsid w:val="00B15D1E"/>
    <w:rsid w:val="00B1635E"/>
    <w:rsid w:val="00B16464"/>
    <w:rsid w:val="00B16717"/>
    <w:rsid w:val="00B16C2F"/>
    <w:rsid w:val="00B17254"/>
    <w:rsid w:val="00B172C5"/>
    <w:rsid w:val="00B17826"/>
    <w:rsid w:val="00B17A00"/>
    <w:rsid w:val="00B20058"/>
    <w:rsid w:val="00B204D7"/>
    <w:rsid w:val="00B208D2"/>
    <w:rsid w:val="00B20BAC"/>
    <w:rsid w:val="00B21018"/>
    <w:rsid w:val="00B212FC"/>
    <w:rsid w:val="00B21605"/>
    <w:rsid w:val="00B2179C"/>
    <w:rsid w:val="00B217F5"/>
    <w:rsid w:val="00B21E5F"/>
    <w:rsid w:val="00B221E0"/>
    <w:rsid w:val="00B223AD"/>
    <w:rsid w:val="00B22491"/>
    <w:rsid w:val="00B22720"/>
    <w:rsid w:val="00B2279C"/>
    <w:rsid w:val="00B22D7E"/>
    <w:rsid w:val="00B23081"/>
    <w:rsid w:val="00B23112"/>
    <w:rsid w:val="00B231B6"/>
    <w:rsid w:val="00B231DA"/>
    <w:rsid w:val="00B231DD"/>
    <w:rsid w:val="00B23768"/>
    <w:rsid w:val="00B2384A"/>
    <w:rsid w:val="00B23BB5"/>
    <w:rsid w:val="00B23BE1"/>
    <w:rsid w:val="00B24044"/>
    <w:rsid w:val="00B24237"/>
    <w:rsid w:val="00B24522"/>
    <w:rsid w:val="00B24975"/>
    <w:rsid w:val="00B24A2E"/>
    <w:rsid w:val="00B25087"/>
    <w:rsid w:val="00B257D2"/>
    <w:rsid w:val="00B259A2"/>
    <w:rsid w:val="00B25E20"/>
    <w:rsid w:val="00B25FEF"/>
    <w:rsid w:val="00B2636B"/>
    <w:rsid w:val="00B26891"/>
    <w:rsid w:val="00B26BD8"/>
    <w:rsid w:val="00B26EB7"/>
    <w:rsid w:val="00B270A5"/>
    <w:rsid w:val="00B271C7"/>
    <w:rsid w:val="00B2724C"/>
    <w:rsid w:val="00B272EE"/>
    <w:rsid w:val="00B27303"/>
    <w:rsid w:val="00B2735D"/>
    <w:rsid w:val="00B2736D"/>
    <w:rsid w:val="00B273B2"/>
    <w:rsid w:val="00B273C4"/>
    <w:rsid w:val="00B27664"/>
    <w:rsid w:val="00B27745"/>
    <w:rsid w:val="00B27C6C"/>
    <w:rsid w:val="00B27C88"/>
    <w:rsid w:val="00B3061C"/>
    <w:rsid w:val="00B30B1B"/>
    <w:rsid w:val="00B30D8C"/>
    <w:rsid w:val="00B30E0E"/>
    <w:rsid w:val="00B30EF8"/>
    <w:rsid w:val="00B31230"/>
    <w:rsid w:val="00B3130B"/>
    <w:rsid w:val="00B31487"/>
    <w:rsid w:val="00B31672"/>
    <w:rsid w:val="00B31677"/>
    <w:rsid w:val="00B32021"/>
    <w:rsid w:val="00B32666"/>
    <w:rsid w:val="00B32DF4"/>
    <w:rsid w:val="00B32FB5"/>
    <w:rsid w:val="00B3325E"/>
    <w:rsid w:val="00B333B4"/>
    <w:rsid w:val="00B33530"/>
    <w:rsid w:val="00B3385E"/>
    <w:rsid w:val="00B33BAE"/>
    <w:rsid w:val="00B33ED3"/>
    <w:rsid w:val="00B342FC"/>
    <w:rsid w:val="00B34304"/>
    <w:rsid w:val="00B34473"/>
    <w:rsid w:val="00B34B27"/>
    <w:rsid w:val="00B34BA1"/>
    <w:rsid w:val="00B34C8D"/>
    <w:rsid w:val="00B34E97"/>
    <w:rsid w:val="00B35376"/>
    <w:rsid w:val="00B353C3"/>
    <w:rsid w:val="00B361AD"/>
    <w:rsid w:val="00B3652D"/>
    <w:rsid w:val="00B366BD"/>
    <w:rsid w:val="00B36707"/>
    <w:rsid w:val="00B368EC"/>
    <w:rsid w:val="00B36F1A"/>
    <w:rsid w:val="00B372AF"/>
    <w:rsid w:val="00B37F9C"/>
    <w:rsid w:val="00B40178"/>
    <w:rsid w:val="00B401BC"/>
    <w:rsid w:val="00B40590"/>
    <w:rsid w:val="00B40657"/>
    <w:rsid w:val="00B407CD"/>
    <w:rsid w:val="00B40D20"/>
    <w:rsid w:val="00B40E81"/>
    <w:rsid w:val="00B41015"/>
    <w:rsid w:val="00B41044"/>
    <w:rsid w:val="00B411A5"/>
    <w:rsid w:val="00B41B65"/>
    <w:rsid w:val="00B421E3"/>
    <w:rsid w:val="00B4236E"/>
    <w:rsid w:val="00B4242D"/>
    <w:rsid w:val="00B427DE"/>
    <w:rsid w:val="00B42C87"/>
    <w:rsid w:val="00B430D2"/>
    <w:rsid w:val="00B43222"/>
    <w:rsid w:val="00B43489"/>
    <w:rsid w:val="00B43614"/>
    <w:rsid w:val="00B43711"/>
    <w:rsid w:val="00B4382E"/>
    <w:rsid w:val="00B4402E"/>
    <w:rsid w:val="00B44064"/>
    <w:rsid w:val="00B441AB"/>
    <w:rsid w:val="00B442C8"/>
    <w:rsid w:val="00B44690"/>
    <w:rsid w:val="00B44742"/>
    <w:rsid w:val="00B44808"/>
    <w:rsid w:val="00B44DDB"/>
    <w:rsid w:val="00B44E96"/>
    <w:rsid w:val="00B4549E"/>
    <w:rsid w:val="00B45769"/>
    <w:rsid w:val="00B45EEC"/>
    <w:rsid w:val="00B4620C"/>
    <w:rsid w:val="00B465F7"/>
    <w:rsid w:val="00B467BE"/>
    <w:rsid w:val="00B469B9"/>
    <w:rsid w:val="00B46A66"/>
    <w:rsid w:val="00B470E8"/>
    <w:rsid w:val="00B471DD"/>
    <w:rsid w:val="00B472C5"/>
    <w:rsid w:val="00B472FC"/>
    <w:rsid w:val="00B473AD"/>
    <w:rsid w:val="00B4784A"/>
    <w:rsid w:val="00B47BBC"/>
    <w:rsid w:val="00B47FC7"/>
    <w:rsid w:val="00B47FD1"/>
    <w:rsid w:val="00B5028D"/>
    <w:rsid w:val="00B50432"/>
    <w:rsid w:val="00B504CE"/>
    <w:rsid w:val="00B5072E"/>
    <w:rsid w:val="00B50E92"/>
    <w:rsid w:val="00B511D7"/>
    <w:rsid w:val="00B515CA"/>
    <w:rsid w:val="00B516BB"/>
    <w:rsid w:val="00B519D3"/>
    <w:rsid w:val="00B51E05"/>
    <w:rsid w:val="00B51EA1"/>
    <w:rsid w:val="00B52599"/>
    <w:rsid w:val="00B52624"/>
    <w:rsid w:val="00B526D4"/>
    <w:rsid w:val="00B529DA"/>
    <w:rsid w:val="00B52D4D"/>
    <w:rsid w:val="00B52EBA"/>
    <w:rsid w:val="00B539C7"/>
    <w:rsid w:val="00B53E0A"/>
    <w:rsid w:val="00B53F06"/>
    <w:rsid w:val="00B540D0"/>
    <w:rsid w:val="00B54198"/>
    <w:rsid w:val="00B543F3"/>
    <w:rsid w:val="00B54B49"/>
    <w:rsid w:val="00B54BD3"/>
    <w:rsid w:val="00B54D22"/>
    <w:rsid w:val="00B54D72"/>
    <w:rsid w:val="00B550C2"/>
    <w:rsid w:val="00B553CF"/>
    <w:rsid w:val="00B554BE"/>
    <w:rsid w:val="00B55532"/>
    <w:rsid w:val="00B556B5"/>
    <w:rsid w:val="00B55E8A"/>
    <w:rsid w:val="00B56404"/>
    <w:rsid w:val="00B569FD"/>
    <w:rsid w:val="00B56C39"/>
    <w:rsid w:val="00B56DFA"/>
    <w:rsid w:val="00B5766C"/>
    <w:rsid w:val="00B577A1"/>
    <w:rsid w:val="00B577F8"/>
    <w:rsid w:val="00B57816"/>
    <w:rsid w:val="00B57C7E"/>
    <w:rsid w:val="00B57FC2"/>
    <w:rsid w:val="00B60321"/>
    <w:rsid w:val="00B60434"/>
    <w:rsid w:val="00B604EB"/>
    <w:rsid w:val="00B606DE"/>
    <w:rsid w:val="00B608FF"/>
    <w:rsid w:val="00B60A4F"/>
    <w:rsid w:val="00B60AE5"/>
    <w:rsid w:val="00B60D39"/>
    <w:rsid w:val="00B614E3"/>
    <w:rsid w:val="00B61910"/>
    <w:rsid w:val="00B61B79"/>
    <w:rsid w:val="00B61EC5"/>
    <w:rsid w:val="00B61EC8"/>
    <w:rsid w:val="00B6203B"/>
    <w:rsid w:val="00B620B3"/>
    <w:rsid w:val="00B6233E"/>
    <w:rsid w:val="00B626FC"/>
    <w:rsid w:val="00B62804"/>
    <w:rsid w:val="00B631FE"/>
    <w:rsid w:val="00B63214"/>
    <w:rsid w:val="00B6354A"/>
    <w:rsid w:val="00B63C8B"/>
    <w:rsid w:val="00B63E5C"/>
    <w:rsid w:val="00B63FC6"/>
    <w:rsid w:val="00B64B7F"/>
    <w:rsid w:val="00B64EB2"/>
    <w:rsid w:val="00B652D6"/>
    <w:rsid w:val="00B6557B"/>
    <w:rsid w:val="00B65977"/>
    <w:rsid w:val="00B65E0D"/>
    <w:rsid w:val="00B65E51"/>
    <w:rsid w:val="00B661A9"/>
    <w:rsid w:val="00B66424"/>
    <w:rsid w:val="00B664F1"/>
    <w:rsid w:val="00B66676"/>
    <w:rsid w:val="00B66E03"/>
    <w:rsid w:val="00B66F88"/>
    <w:rsid w:val="00B66FB3"/>
    <w:rsid w:val="00B67137"/>
    <w:rsid w:val="00B673B1"/>
    <w:rsid w:val="00B673FB"/>
    <w:rsid w:val="00B67484"/>
    <w:rsid w:val="00B67716"/>
    <w:rsid w:val="00B67C22"/>
    <w:rsid w:val="00B67EC5"/>
    <w:rsid w:val="00B70106"/>
    <w:rsid w:val="00B702E9"/>
    <w:rsid w:val="00B705B6"/>
    <w:rsid w:val="00B70602"/>
    <w:rsid w:val="00B7063D"/>
    <w:rsid w:val="00B70675"/>
    <w:rsid w:val="00B70888"/>
    <w:rsid w:val="00B709E6"/>
    <w:rsid w:val="00B70B0E"/>
    <w:rsid w:val="00B70D36"/>
    <w:rsid w:val="00B7127D"/>
    <w:rsid w:val="00B7129F"/>
    <w:rsid w:val="00B71650"/>
    <w:rsid w:val="00B71967"/>
    <w:rsid w:val="00B71C1F"/>
    <w:rsid w:val="00B71CBE"/>
    <w:rsid w:val="00B7204C"/>
    <w:rsid w:val="00B725FC"/>
    <w:rsid w:val="00B72AC3"/>
    <w:rsid w:val="00B7325D"/>
    <w:rsid w:val="00B735B0"/>
    <w:rsid w:val="00B73D30"/>
    <w:rsid w:val="00B7456C"/>
    <w:rsid w:val="00B7459B"/>
    <w:rsid w:val="00B74943"/>
    <w:rsid w:val="00B74AC3"/>
    <w:rsid w:val="00B74EF8"/>
    <w:rsid w:val="00B74FB5"/>
    <w:rsid w:val="00B7538C"/>
    <w:rsid w:val="00B757AE"/>
    <w:rsid w:val="00B759F3"/>
    <w:rsid w:val="00B75EEF"/>
    <w:rsid w:val="00B75F73"/>
    <w:rsid w:val="00B766C6"/>
    <w:rsid w:val="00B76865"/>
    <w:rsid w:val="00B76B88"/>
    <w:rsid w:val="00B771B8"/>
    <w:rsid w:val="00B772E8"/>
    <w:rsid w:val="00B77374"/>
    <w:rsid w:val="00B7747A"/>
    <w:rsid w:val="00B77840"/>
    <w:rsid w:val="00B77ECE"/>
    <w:rsid w:val="00B80094"/>
    <w:rsid w:val="00B8040D"/>
    <w:rsid w:val="00B8048D"/>
    <w:rsid w:val="00B809A0"/>
    <w:rsid w:val="00B80BD1"/>
    <w:rsid w:val="00B80BED"/>
    <w:rsid w:val="00B80E3E"/>
    <w:rsid w:val="00B80F14"/>
    <w:rsid w:val="00B8119D"/>
    <w:rsid w:val="00B81539"/>
    <w:rsid w:val="00B81746"/>
    <w:rsid w:val="00B81766"/>
    <w:rsid w:val="00B8188D"/>
    <w:rsid w:val="00B819E5"/>
    <w:rsid w:val="00B81A4B"/>
    <w:rsid w:val="00B81A69"/>
    <w:rsid w:val="00B81D4C"/>
    <w:rsid w:val="00B81F20"/>
    <w:rsid w:val="00B821E9"/>
    <w:rsid w:val="00B8257B"/>
    <w:rsid w:val="00B825E1"/>
    <w:rsid w:val="00B82E47"/>
    <w:rsid w:val="00B83189"/>
    <w:rsid w:val="00B8399C"/>
    <w:rsid w:val="00B83C7B"/>
    <w:rsid w:val="00B83C89"/>
    <w:rsid w:val="00B83EF3"/>
    <w:rsid w:val="00B83F88"/>
    <w:rsid w:val="00B841F2"/>
    <w:rsid w:val="00B8495A"/>
    <w:rsid w:val="00B84DB2"/>
    <w:rsid w:val="00B84E84"/>
    <w:rsid w:val="00B852F5"/>
    <w:rsid w:val="00B85B66"/>
    <w:rsid w:val="00B85B80"/>
    <w:rsid w:val="00B85E8D"/>
    <w:rsid w:val="00B86429"/>
    <w:rsid w:val="00B865BA"/>
    <w:rsid w:val="00B866D6"/>
    <w:rsid w:val="00B8696C"/>
    <w:rsid w:val="00B86C2F"/>
    <w:rsid w:val="00B86E4B"/>
    <w:rsid w:val="00B86FAC"/>
    <w:rsid w:val="00B87167"/>
    <w:rsid w:val="00B875C8"/>
    <w:rsid w:val="00B87CEA"/>
    <w:rsid w:val="00B87CF5"/>
    <w:rsid w:val="00B90733"/>
    <w:rsid w:val="00B907E6"/>
    <w:rsid w:val="00B90A7E"/>
    <w:rsid w:val="00B90B41"/>
    <w:rsid w:val="00B90CB8"/>
    <w:rsid w:val="00B90FA4"/>
    <w:rsid w:val="00B9124A"/>
    <w:rsid w:val="00B9134B"/>
    <w:rsid w:val="00B9176B"/>
    <w:rsid w:val="00B91A95"/>
    <w:rsid w:val="00B91AB9"/>
    <w:rsid w:val="00B91E8E"/>
    <w:rsid w:val="00B91F35"/>
    <w:rsid w:val="00B91FD9"/>
    <w:rsid w:val="00B9231B"/>
    <w:rsid w:val="00B92436"/>
    <w:rsid w:val="00B925A8"/>
    <w:rsid w:val="00B9285D"/>
    <w:rsid w:val="00B92BDD"/>
    <w:rsid w:val="00B92EA6"/>
    <w:rsid w:val="00B930CD"/>
    <w:rsid w:val="00B9310B"/>
    <w:rsid w:val="00B93157"/>
    <w:rsid w:val="00B933EA"/>
    <w:rsid w:val="00B93466"/>
    <w:rsid w:val="00B93728"/>
    <w:rsid w:val="00B93B75"/>
    <w:rsid w:val="00B94045"/>
    <w:rsid w:val="00B94678"/>
    <w:rsid w:val="00B94C6A"/>
    <w:rsid w:val="00B94CF9"/>
    <w:rsid w:val="00B9561C"/>
    <w:rsid w:val="00B95C8D"/>
    <w:rsid w:val="00B95DCA"/>
    <w:rsid w:val="00B9682A"/>
    <w:rsid w:val="00B971CE"/>
    <w:rsid w:val="00B97CFA"/>
    <w:rsid w:val="00B97D52"/>
    <w:rsid w:val="00BA02CA"/>
    <w:rsid w:val="00BA03A9"/>
    <w:rsid w:val="00BA0407"/>
    <w:rsid w:val="00BA07D8"/>
    <w:rsid w:val="00BA09DA"/>
    <w:rsid w:val="00BA0AB4"/>
    <w:rsid w:val="00BA1006"/>
    <w:rsid w:val="00BA14D8"/>
    <w:rsid w:val="00BA1CB8"/>
    <w:rsid w:val="00BA1DC5"/>
    <w:rsid w:val="00BA1EFA"/>
    <w:rsid w:val="00BA2065"/>
    <w:rsid w:val="00BA2141"/>
    <w:rsid w:val="00BA227A"/>
    <w:rsid w:val="00BA2518"/>
    <w:rsid w:val="00BA2BEE"/>
    <w:rsid w:val="00BA2EFB"/>
    <w:rsid w:val="00BA2F9C"/>
    <w:rsid w:val="00BA32C8"/>
    <w:rsid w:val="00BA3438"/>
    <w:rsid w:val="00BA372D"/>
    <w:rsid w:val="00BA39E0"/>
    <w:rsid w:val="00BA3E3A"/>
    <w:rsid w:val="00BA4354"/>
    <w:rsid w:val="00BA4418"/>
    <w:rsid w:val="00BA4615"/>
    <w:rsid w:val="00BA4796"/>
    <w:rsid w:val="00BA4964"/>
    <w:rsid w:val="00BA4BD2"/>
    <w:rsid w:val="00BA53E5"/>
    <w:rsid w:val="00BA5645"/>
    <w:rsid w:val="00BA594A"/>
    <w:rsid w:val="00BA5962"/>
    <w:rsid w:val="00BA5985"/>
    <w:rsid w:val="00BA59B9"/>
    <w:rsid w:val="00BA5BB6"/>
    <w:rsid w:val="00BA5DEB"/>
    <w:rsid w:val="00BA61EB"/>
    <w:rsid w:val="00BA61FD"/>
    <w:rsid w:val="00BA646E"/>
    <w:rsid w:val="00BA66AC"/>
    <w:rsid w:val="00BA680F"/>
    <w:rsid w:val="00BA6902"/>
    <w:rsid w:val="00BA6D89"/>
    <w:rsid w:val="00BA6F7C"/>
    <w:rsid w:val="00BA705A"/>
    <w:rsid w:val="00BA7534"/>
    <w:rsid w:val="00BA7586"/>
    <w:rsid w:val="00BA75D9"/>
    <w:rsid w:val="00BA7996"/>
    <w:rsid w:val="00BA79E0"/>
    <w:rsid w:val="00BA7C34"/>
    <w:rsid w:val="00BA7EDC"/>
    <w:rsid w:val="00BA7EDD"/>
    <w:rsid w:val="00BB014F"/>
    <w:rsid w:val="00BB03AA"/>
    <w:rsid w:val="00BB052C"/>
    <w:rsid w:val="00BB076B"/>
    <w:rsid w:val="00BB0BC5"/>
    <w:rsid w:val="00BB1130"/>
    <w:rsid w:val="00BB11D1"/>
    <w:rsid w:val="00BB12ED"/>
    <w:rsid w:val="00BB13F0"/>
    <w:rsid w:val="00BB1461"/>
    <w:rsid w:val="00BB19A3"/>
    <w:rsid w:val="00BB1F8C"/>
    <w:rsid w:val="00BB2076"/>
    <w:rsid w:val="00BB212B"/>
    <w:rsid w:val="00BB2582"/>
    <w:rsid w:val="00BB26A8"/>
    <w:rsid w:val="00BB2844"/>
    <w:rsid w:val="00BB2C1D"/>
    <w:rsid w:val="00BB3430"/>
    <w:rsid w:val="00BB34BB"/>
    <w:rsid w:val="00BB35B6"/>
    <w:rsid w:val="00BB35C2"/>
    <w:rsid w:val="00BB35C4"/>
    <w:rsid w:val="00BB3646"/>
    <w:rsid w:val="00BB37A8"/>
    <w:rsid w:val="00BB3EF1"/>
    <w:rsid w:val="00BB432B"/>
    <w:rsid w:val="00BB4964"/>
    <w:rsid w:val="00BB4BA7"/>
    <w:rsid w:val="00BB4EB3"/>
    <w:rsid w:val="00BB5256"/>
    <w:rsid w:val="00BB5656"/>
    <w:rsid w:val="00BB5748"/>
    <w:rsid w:val="00BB5ADF"/>
    <w:rsid w:val="00BB5C72"/>
    <w:rsid w:val="00BB5DEE"/>
    <w:rsid w:val="00BB5F89"/>
    <w:rsid w:val="00BB6242"/>
    <w:rsid w:val="00BB63D8"/>
    <w:rsid w:val="00BB63EC"/>
    <w:rsid w:val="00BB64B4"/>
    <w:rsid w:val="00BB6711"/>
    <w:rsid w:val="00BB6732"/>
    <w:rsid w:val="00BB688C"/>
    <w:rsid w:val="00BB6ACE"/>
    <w:rsid w:val="00BB6B7D"/>
    <w:rsid w:val="00BB6C7D"/>
    <w:rsid w:val="00BB6E4E"/>
    <w:rsid w:val="00BB6F52"/>
    <w:rsid w:val="00BB76D3"/>
    <w:rsid w:val="00BB7714"/>
    <w:rsid w:val="00BB7D79"/>
    <w:rsid w:val="00BC05B8"/>
    <w:rsid w:val="00BC099E"/>
    <w:rsid w:val="00BC0AD3"/>
    <w:rsid w:val="00BC0CAD"/>
    <w:rsid w:val="00BC0EAC"/>
    <w:rsid w:val="00BC1003"/>
    <w:rsid w:val="00BC1A85"/>
    <w:rsid w:val="00BC21E0"/>
    <w:rsid w:val="00BC247C"/>
    <w:rsid w:val="00BC25A8"/>
    <w:rsid w:val="00BC2710"/>
    <w:rsid w:val="00BC28A2"/>
    <w:rsid w:val="00BC2B5C"/>
    <w:rsid w:val="00BC2D05"/>
    <w:rsid w:val="00BC2F2E"/>
    <w:rsid w:val="00BC318F"/>
    <w:rsid w:val="00BC3555"/>
    <w:rsid w:val="00BC35BF"/>
    <w:rsid w:val="00BC388B"/>
    <w:rsid w:val="00BC3988"/>
    <w:rsid w:val="00BC3AE2"/>
    <w:rsid w:val="00BC3D25"/>
    <w:rsid w:val="00BC3E9F"/>
    <w:rsid w:val="00BC3F3F"/>
    <w:rsid w:val="00BC4188"/>
    <w:rsid w:val="00BC42DE"/>
    <w:rsid w:val="00BC4350"/>
    <w:rsid w:val="00BC43FF"/>
    <w:rsid w:val="00BC4530"/>
    <w:rsid w:val="00BC4532"/>
    <w:rsid w:val="00BC4652"/>
    <w:rsid w:val="00BC4705"/>
    <w:rsid w:val="00BC545C"/>
    <w:rsid w:val="00BC5528"/>
    <w:rsid w:val="00BC5598"/>
    <w:rsid w:val="00BC5615"/>
    <w:rsid w:val="00BC563B"/>
    <w:rsid w:val="00BC56A5"/>
    <w:rsid w:val="00BC5736"/>
    <w:rsid w:val="00BC580B"/>
    <w:rsid w:val="00BC5A5B"/>
    <w:rsid w:val="00BC5AF4"/>
    <w:rsid w:val="00BC64C3"/>
    <w:rsid w:val="00BC6A78"/>
    <w:rsid w:val="00BC6BFC"/>
    <w:rsid w:val="00BC6D01"/>
    <w:rsid w:val="00BC6D0C"/>
    <w:rsid w:val="00BC6F40"/>
    <w:rsid w:val="00BC735E"/>
    <w:rsid w:val="00BC75CA"/>
    <w:rsid w:val="00BC792D"/>
    <w:rsid w:val="00BC7E7B"/>
    <w:rsid w:val="00BD0131"/>
    <w:rsid w:val="00BD01ED"/>
    <w:rsid w:val="00BD0279"/>
    <w:rsid w:val="00BD08AA"/>
    <w:rsid w:val="00BD09FB"/>
    <w:rsid w:val="00BD0C52"/>
    <w:rsid w:val="00BD116C"/>
    <w:rsid w:val="00BD1860"/>
    <w:rsid w:val="00BD1962"/>
    <w:rsid w:val="00BD1A33"/>
    <w:rsid w:val="00BD1A3F"/>
    <w:rsid w:val="00BD1AEF"/>
    <w:rsid w:val="00BD1C15"/>
    <w:rsid w:val="00BD1D6F"/>
    <w:rsid w:val="00BD21DD"/>
    <w:rsid w:val="00BD265F"/>
    <w:rsid w:val="00BD2A01"/>
    <w:rsid w:val="00BD2AE6"/>
    <w:rsid w:val="00BD2BFC"/>
    <w:rsid w:val="00BD2F93"/>
    <w:rsid w:val="00BD3040"/>
    <w:rsid w:val="00BD3600"/>
    <w:rsid w:val="00BD3670"/>
    <w:rsid w:val="00BD3681"/>
    <w:rsid w:val="00BD3838"/>
    <w:rsid w:val="00BD3FA9"/>
    <w:rsid w:val="00BD3FBA"/>
    <w:rsid w:val="00BD407A"/>
    <w:rsid w:val="00BD411C"/>
    <w:rsid w:val="00BD4393"/>
    <w:rsid w:val="00BD4AB2"/>
    <w:rsid w:val="00BD4AFC"/>
    <w:rsid w:val="00BD4C85"/>
    <w:rsid w:val="00BD4D74"/>
    <w:rsid w:val="00BD4F3B"/>
    <w:rsid w:val="00BD5692"/>
    <w:rsid w:val="00BD5714"/>
    <w:rsid w:val="00BD5830"/>
    <w:rsid w:val="00BD5D98"/>
    <w:rsid w:val="00BD5FEF"/>
    <w:rsid w:val="00BD60C7"/>
    <w:rsid w:val="00BD6187"/>
    <w:rsid w:val="00BD6353"/>
    <w:rsid w:val="00BD639E"/>
    <w:rsid w:val="00BD63DC"/>
    <w:rsid w:val="00BD6401"/>
    <w:rsid w:val="00BD6694"/>
    <w:rsid w:val="00BD68C1"/>
    <w:rsid w:val="00BD6969"/>
    <w:rsid w:val="00BD6DC8"/>
    <w:rsid w:val="00BD7041"/>
    <w:rsid w:val="00BD7095"/>
    <w:rsid w:val="00BD76BD"/>
    <w:rsid w:val="00BD7A7B"/>
    <w:rsid w:val="00BD7BA3"/>
    <w:rsid w:val="00BE051C"/>
    <w:rsid w:val="00BE0C69"/>
    <w:rsid w:val="00BE0EB6"/>
    <w:rsid w:val="00BE1067"/>
    <w:rsid w:val="00BE117B"/>
    <w:rsid w:val="00BE17A2"/>
    <w:rsid w:val="00BE1CD8"/>
    <w:rsid w:val="00BE1E60"/>
    <w:rsid w:val="00BE1F9D"/>
    <w:rsid w:val="00BE20C7"/>
    <w:rsid w:val="00BE2876"/>
    <w:rsid w:val="00BE29BA"/>
    <w:rsid w:val="00BE29C1"/>
    <w:rsid w:val="00BE2D3F"/>
    <w:rsid w:val="00BE2FB2"/>
    <w:rsid w:val="00BE30D8"/>
    <w:rsid w:val="00BE3152"/>
    <w:rsid w:val="00BE3463"/>
    <w:rsid w:val="00BE34F4"/>
    <w:rsid w:val="00BE3679"/>
    <w:rsid w:val="00BE3701"/>
    <w:rsid w:val="00BE375C"/>
    <w:rsid w:val="00BE3A0E"/>
    <w:rsid w:val="00BE3AFE"/>
    <w:rsid w:val="00BE3F48"/>
    <w:rsid w:val="00BE441E"/>
    <w:rsid w:val="00BE4913"/>
    <w:rsid w:val="00BE4997"/>
    <w:rsid w:val="00BE50E4"/>
    <w:rsid w:val="00BE513A"/>
    <w:rsid w:val="00BE59CB"/>
    <w:rsid w:val="00BE5C5B"/>
    <w:rsid w:val="00BE5D1B"/>
    <w:rsid w:val="00BE5FC8"/>
    <w:rsid w:val="00BE6630"/>
    <w:rsid w:val="00BE7A56"/>
    <w:rsid w:val="00BE7BA3"/>
    <w:rsid w:val="00BF011D"/>
    <w:rsid w:val="00BF02C1"/>
    <w:rsid w:val="00BF0672"/>
    <w:rsid w:val="00BF0863"/>
    <w:rsid w:val="00BF0868"/>
    <w:rsid w:val="00BF0DFD"/>
    <w:rsid w:val="00BF0E31"/>
    <w:rsid w:val="00BF0F6F"/>
    <w:rsid w:val="00BF1030"/>
    <w:rsid w:val="00BF1674"/>
    <w:rsid w:val="00BF20B4"/>
    <w:rsid w:val="00BF2521"/>
    <w:rsid w:val="00BF2589"/>
    <w:rsid w:val="00BF28A9"/>
    <w:rsid w:val="00BF2931"/>
    <w:rsid w:val="00BF29A1"/>
    <w:rsid w:val="00BF2A96"/>
    <w:rsid w:val="00BF2F86"/>
    <w:rsid w:val="00BF3129"/>
    <w:rsid w:val="00BF3451"/>
    <w:rsid w:val="00BF35BB"/>
    <w:rsid w:val="00BF372F"/>
    <w:rsid w:val="00BF3996"/>
    <w:rsid w:val="00BF3AEA"/>
    <w:rsid w:val="00BF3C81"/>
    <w:rsid w:val="00BF3D6E"/>
    <w:rsid w:val="00BF41E3"/>
    <w:rsid w:val="00BF4603"/>
    <w:rsid w:val="00BF4A7E"/>
    <w:rsid w:val="00BF5295"/>
    <w:rsid w:val="00BF557C"/>
    <w:rsid w:val="00BF59A8"/>
    <w:rsid w:val="00BF59FA"/>
    <w:rsid w:val="00BF5D17"/>
    <w:rsid w:val="00BF5E2C"/>
    <w:rsid w:val="00BF5F23"/>
    <w:rsid w:val="00BF60C6"/>
    <w:rsid w:val="00BF646C"/>
    <w:rsid w:val="00BF66D3"/>
    <w:rsid w:val="00BF67C6"/>
    <w:rsid w:val="00BF6949"/>
    <w:rsid w:val="00BF6A29"/>
    <w:rsid w:val="00BF6DD1"/>
    <w:rsid w:val="00BF700C"/>
    <w:rsid w:val="00BF704B"/>
    <w:rsid w:val="00BF7341"/>
    <w:rsid w:val="00BF754A"/>
    <w:rsid w:val="00BF7860"/>
    <w:rsid w:val="00BF7A8B"/>
    <w:rsid w:val="00BF7BCC"/>
    <w:rsid w:val="00BF7E79"/>
    <w:rsid w:val="00C00D47"/>
    <w:rsid w:val="00C00F0F"/>
    <w:rsid w:val="00C01542"/>
    <w:rsid w:val="00C01823"/>
    <w:rsid w:val="00C0182E"/>
    <w:rsid w:val="00C01867"/>
    <w:rsid w:val="00C019C9"/>
    <w:rsid w:val="00C01A82"/>
    <w:rsid w:val="00C02091"/>
    <w:rsid w:val="00C02299"/>
    <w:rsid w:val="00C02512"/>
    <w:rsid w:val="00C02644"/>
    <w:rsid w:val="00C02701"/>
    <w:rsid w:val="00C02796"/>
    <w:rsid w:val="00C027FD"/>
    <w:rsid w:val="00C02BB9"/>
    <w:rsid w:val="00C02E0D"/>
    <w:rsid w:val="00C0328D"/>
    <w:rsid w:val="00C034CF"/>
    <w:rsid w:val="00C03D18"/>
    <w:rsid w:val="00C03E69"/>
    <w:rsid w:val="00C043BB"/>
    <w:rsid w:val="00C043C7"/>
    <w:rsid w:val="00C0460B"/>
    <w:rsid w:val="00C0463F"/>
    <w:rsid w:val="00C04877"/>
    <w:rsid w:val="00C04BC7"/>
    <w:rsid w:val="00C054AF"/>
    <w:rsid w:val="00C05596"/>
    <w:rsid w:val="00C056AC"/>
    <w:rsid w:val="00C056AF"/>
    <w:rsid w:val="00C056F2"/>
    <w:rsid w:val="00C0575C"/>
    <w:rsid w:val="00C05CEF"/>
    <w:rsid w:val="00C05E97"/>
    <w:rsid w:val="00C05F8F"/>
    <w:rsid w:val="00C060D4"/>
    <w:rsid w:val="00C065B5"/>
    <w:rsid w:val="00C0669E"/>
    <w:rsid w:val="00C0685B"/>
    <w:rsid w:val="00C069B7"/>
    <w:rsid w:val="00C06E60"/>
    <w:rsid w:val="00C073B9"/>
    <w:rsid w:val="00C0780A"/>
    <w:rsid w:val="00C0796F"/>
    <w:rsid w:val="00C1097C"/>
    <w:rsid w:val="00C10AAA"/>
    <w:rsid w:val="00C10B7C"/>
    <w:rsid w:val="00C10C2B"/>
    <w:rsid w:val="00C10ED9"/>
    <w:rsid w:val="00C10F78"/>
    <w:rsid w:val="00C1105F"/>
    <w:rsid w:val="00C110CD"/>
    <w:rsid w:val="00C111B7"/>
    <w:rsid w:val="00C11451"/>
    <w:rsid w:val="00C115DB"/>
    <w:rsid w:val="00C117BE"/>
    <w:rsid w:val="00C11ABA"/>
    <w:rsid w:val="00C120CC"/>
    <w:rsid w:val="00C121F9"/>
    <w:rsid w:val="00C125B0"/>
    <w:rsid w:val="00C127AA"/>
    <w:rsid w:val="00C1283F"/>
    <w:rsid w:val="00C128E6"/>
    <w:rsid w:val="00C12B51"/>
    <w:rsid w:val="00C13399"/>
    <w:rsid w:val="00C1339B"/>
    <w:rsid w:val="00C13436"/>
    <w:rsid w:val="00C134CD"/>
    <w:rsid w:val="00C13ACC"/>
    <w:rsid w:val="00C13B70"/>
    <w:rsid w:val="00C13CEB"/>
    <w:rsid w:val="00C13F14"/>
    <w:rsid w:val="00C14287"/>
    <w:rsid w:val="00C14694"/>
    <w:rsid w:val="00C1505F"/>
    <w:rsid w:val="00C150E0"/>
    <w:rsid w:val="00C15476"/>
    <w:rsid w:val="00C155F2"/>
    <w:rsid w:val="00C15777"/>
    <w:rsid w:val="00C160BC"/>
    <w:rsid w:val="00C1648E"/>
    <w:rsid w:val="00C1699C"/>
    <w:rsid w:val="00C171E3"/>
    <w:rsid w:val="00C174A0"/>
    <w:rsid w:val="00C176F2"/>
    <w:rsid w:val="00C177CA"/>
    <w:rsid w:val="00C202E5"/>
    <w:rsid w:val="00C20B3A"/>
    <w:rsid w:val="00C20D4F"/>
    <w:rsid w:val="00C20DC0"/>
    <w:rsid w:val="00C20E4B"/>
    <w:rsid w:val="00C20EE1"/>
    <w:rsid w:val="00C20F85"/>
    <w:rsid w:val="00C21398"/>
    <w:rsid w:val="00C21697"/>
    <w:rsid w:val="00C223A1"/>
    <w:rsid w:val="00C22429"/>
    <w:rsid w:val="00C229C7"/>
    <w:rsid w:val="00C229E3"/>
    <w:rsid w:val="00C22D80"/>
    <w:rsid w:val="00C22F0E"/>
    <w:rsid w:val="00C22F4D"/>
    <w:rsid w:val="00C2332D"/>
    <w:rsid w:val="00C239B6"/>
    <w:rsid w:val="00C23A1E"/>
    <w:rsid w:val="00C23B82"/>
    <w:rsid w:val="00C24650"/>
    <w:rsid w:val="00C24BD8"/>
    <w:rsid w:val="00C252ED"/>
    <w:rsid w:val="00C253D4"/>
    <w:rsid w:val="00C25465"/>
    <w:rsid w:val="00C254BD"/>
    <w:rsid w:val="00C2562D"/>
    <w:rsid w:val="00C25C75"/>
    <w:rsid w:val="00C25CA1"/>
    <w:rsid w:val="00C25F22"/>
    <w:rsid w:val="00C26358"/>
    <w:rsid w:val="00C26537"/>
    <w:rsid w:val="00C267B4"/>
    <w:rsid w:val="00C26A79"/>
    <w:rsid w:val="00C2766A"/>
    <w:rsid w:val="00C2791A"/>
    <w:rsid w:val="00C300A0"/>
    <w:rsid w:val="00C30571"/>
    <w:rsid w:val="00C31005"/>
    <w:rsid w:val="00C31425"/>
    <w:rsid w:val="00C31B35"/>
    <w:rsid w:val="00C31C5F"/>
    <w:rsid w:val="00C31E84"/>
    <w:rsid w:val="00C31F26"/>
    <w:rsid w:val="00C320A0"/>
    <w:rsid w:val="00C322C6"/>
    <w:rsid w:val="00C32509"/>
    <w:rsid w:val="00C32AF2"/>
    <w:rsid w:val="00C32B72"/>
    <w:rsid w:val="00C32BA8"/>
    <w:rsid w:val="00C32C18"/>
    <w:rsid w:val="00C32F5F"/>
    <w:rsid w:val="00C33079"/>
    <w:rsid w:val="00C3308A"/>
    <w:rsid w:val="00C33385"/>
    <w:rsid w:val="00C33455"/>
    <w:rsid w:val="00C336B2"/>
    <w:rsid w:val="00C33D38"/>
    <w:rsid w:val="00C34DFE"/>
    <w:rsid w:val="00C34F0F"/>
    <w:rsid w:val="00C3527C"/>
    <w:rsid w:val="00C3543E"/>
    <w:rsid w:val="00C35B1D"/>
    <w:rsid w:val="00C35F22"/>
    <w:rsid w:val="00C3615E"/>
    <w:rsid w:val="00C3641F"/>
    <w:rsid w:val="00C365F8"/>
    <w:rsid w:val="00C371C5"/>
    <w:rsid w:val="00C37236"/>
    <w:rsid w:val="00C3732D"/>
    <w:rsid w:val="00C37525"/>
    <w:rsid w:val="00C37644"/>
    <w:rsid w:val="00C376AF"/>
    <w:rsid w:val="00C37A60"/>
    <w:rsid w:val="00C37D1A"/>
    <w:rsid w:val="00C40386"/>
    <w:rsid w:val="00C4052B"/>
    <w:rsid w:val="00C40B59"/>
    <w:rsid w:val="00C412CC"/>
    <w:rsid w:val="00C41415"/>
    <w:rsid w:val="00C41814"/>
    <w:rsid w:val="00C41BCB"/>
    <w:rsid w:val="00C41C3C"/>
    <w:rsid w:val="00C41DEA"/>
    <w:rsid w:val="00C42996"/>
    <w:rsid w:val="00C42A8E"/>
    <w:rsid w:val="00C42B03"/>
    <w:rsid w:val="00C434BC"/>
    <w:rsid w:val="00C435C1"/>
    <w:rsid w:val="00C4379A"/>
    <w:rsid w:val="00C4392F"/>
    <w:rsid w:val="00C439D9"/>
    <w:rsid w:val="00C43EAF"/>
    <w:rsid w:val="00C43FDE"/>
    <w:rsid w:val="00C4459B"/>
    <w:rsid w:val="00C446CD"/>
    <w:rsid w:val="00C44885"/>
    <w:rsid w:val="00C4491F"/>
    <w:rsid w:val="00C44BC1"/>
    <w:rsid w:val="00C45390"/>
    <w:rsid w:val="00C456AD"/>
    <w:rsid w:val="00C458C6"/>
    <w:rsid w:val="00C45B32"/>
    <w:rsid w:val="00C460E5"/>
    <w:rsid w:val="00C46F89"/>
    <w:rsid w:val="00C475C1"/>
    <w:rsid w:val="00C476C8"/>
    <w:rsid w:val="00C47BD8"/>
    <w:rsid w:val="00C47D0B"/>
    <w:rsid w:val="00C503D5"/>
    <w:rsid w:val="00C50568"/>
    <w:rsid w:val="00C50870"/>
    <w:rsid w:val="00C50B23"/>
    <w:rsid w:val="00C50C51"/>
    <w:rsid w:val="00C50CE7"/>
    <w:rsid w:val="00C50E33"/>
    <w:rsid w:val="00C51842"/>
    <w:rsid w:val="00C519E8"/>
    <w:rsid w:val="00C51ADC"/>
    <w:rsid w:val="00C521AF"/>
    <w:rsid w:val="00C52BE6"/>
    <w:rsid w:val="00C52C0E"/>
    <w:rsid w:val="00C52D82"/>
    <w:rsid w:val="00C53462"/>
    <w:rsid w:val="00C53885"/>
    <w:rsid w:val="00C5392A"/>
    <w:rsid w:val="00C547C1"/>
    <w:rsid w:val="00C54913"/>
    <w:rsid w:val="00C54998"/>
    <w:rsid w:val="00C54C25"/>
    <w:rsid w:val="00C54D34"/>
    <w:rsid w:val="00C54D53"/>
    <w:rsid w:val="00C54FD2"/>
    <w:rsid w:val="00C55015"/>
    <w:rsid w:val="00C55638"/>
    <w:rsid w:val="00C55A12"/>
    <w:rsid w:val="00C55BF8"/>
    <w:rsid w:val="00C55D1C"/>
    <w:rsid w:val="00C560BE"/>
    <w:rsid w:val="00C56285"/>
    <w:rsid w:val="00C562D8"/>
    <w:rsid w:val="00C56510"/>
    <w:rsid w:val="00C568C2"/>
    <w:rsid w:val="00C568DD"/>
    <w:rsid w:val="00C57072"/>
    <w:rsid w:val="00C57345"/>
    <w:rsid w:val="00C57AD1"/>
    <w:rsid w:val="00C57BD0"/>
    <w:rsid w:val="00C57BDD"/>
    <w:rsid w:val="00C60111"/>
    <w:rsid w:val="00C6052F"/>
    <w:rsid w:val="00C606B4"/>
    <w:rsid w:val="00C60A93"/>
    <w:rsid w:val="00C60F5C"/>
    <w:rsid w:val="00C6102E"/>
    <w:rsid w:val="00C6105C"/>
    <w:rsid w:val="00C612E6"/>
    <w:rsid w:val="00C61646"/>
    <w:rsid w:val="00C61702"/>
    <w:rsid w:val="00C61C3A"/>
    <w:rsid w:val="00C61C90"/>
    <w:rsid w:val="00C61DC1"/>
    <w:rsid w:val="00C620D1"/>
    <w:rsid w:val="00C62370"/>
    <w:rsid w:val="00C629C9"/>
    <w:rsid w:val="00C62A2A"/>
    <w:rsid w:val="00C62B7B"/>
    <w:rsid w:val="00C62EB0"/>
    <w:rsid w:val="00C62ED7"/>
    <w:rsid w:val="00C6317B"/>
    <w:rsid w:val="00C632A9"/>
    <w:rsid w:val="00C63307"/>
    <w:rsid w:val="00C638A2"/>
    <w:rsid w:val="00C63C71"/>
    <w:rsid w:val="00C63E1C"/>
    <w:rsid w:val="00C63E94"/>
    <w:rsid w:val="00C64030"/>
    <w:rsid w:val="00C64056"/>
    <w:rsid w:val="00C640D7"/>
    <w:rsid w:val="00C64205"/>
    <w:rsid w:val="00C6438E"/>
    <w:rsid w:val="00C64666"/>
    <w:rsid w:val="00C64745"/>
    <w:rsid w:val="00C6533D"/>
    <w:rsid w:val="00C6553E"/>
    <w:rsid w:val="00C659EF"/>
    <w:rsid w:val="00C65AFF"/>
    <w:rsid w:val="00C65B60"/>
    <w:rsid w:val="00C65DD5"/>
    <w:rsid w:val="00C65E78"/>
    <w:rsid w:val="00C669AF"/>
    <w:rsid w:val="00C673BC"/>
    <w:rsid w:val="00C673CB"/>
    <w:rsid w:val="00C676E7"/>
    <w:rsid w:val="00C67B14"/>
    <w:rsid w:val="00C67D02"/>
    <w:rsid w:val="00C67ED9"/>
    <w:rsid w:val="00C6F06B"/>
    <w:rsid w:val="00C709CE"/>
    <w:rsid w:val="00C70C4A"/>
    <w:rsid w:val="00C70D68"/>
    <w:rsid w:val="00C70E18"/>
    <w:rsid w:val="00C724F6"/>
    <w:rsid w:val="00C72757"/>
    <w:rsid w:val="00C72B0D"/>
    <w:rsid w:val="00C72B94"/>
    <w:rsid w:val="00C72DD1"/>
    <w:rsid w:val="00C72E96"/>
    <w:rsid w:val="00C73148"/>
    <w:rsid w:val="00C738D7"/>
    <w:rsid w:val="00C73BF5"/>
    <w:rsid w:val="00C74CDC"/>
    <w:rsid w:val="00C75250"/>
    <w:rsid w:val="00C75331"/>
    <w:rsid w:val="00C75ABE"/>
    <w:rsid w:val="00C75BC2"/>
    <w:rsid w:val="00C75FD1"/>
    <w:rsid w:val="00C76031"/>
    <w:rsid w:val="00C76257"/>
    <w:rsid w:val="00C76307"/>
    <w:rsid w:val="00C7681A"/>
    <w:rsid w:val="00C7696D"/>
    <w:rsid w:val="00C76A2E"/>
    <w:rsid w:val="00C77132"/>
    <w:rsid w:val="00C7738E"/>
    <w:rsid w:val="00C774E7"/>
    <w:rsid w:val="00C776A3"/>
    <w:rsid w:val="00C777BC"/>
    <w:rsid w:val="00C801C2"/>
    <w:rsid w:val="00C8062F"/>
    <w:rsid w:val="00C80D80"/>
    <w:rsid w:val="00C819C3"/>
    <w:rsid w:val="00C81B26"/>
    <w:rsid w:val="00C81C6B"/>
    <w:rsid w:val="00C81E4D"/>
    <w:rsid w:val="00C81E5D"/>
    <w:rsid w:val="00C82601"/>
    <w:rsid w:val="00C8263B"/>
    <w:rsid w:val="00C82659"/>
    <w:rsid w:val="00C82912"/>
    <w:rsid w:val="00C83018"/>
    <w:rsid w:val="00C83655"/>
    <w:rsid w:val="00C83851"/>
    <w:rsid w:val="00C83A13"/>
    <w:rsid w:val="00C844E0"/>
    <w:rsid w:val="00C84BB1"/>
    <w:rsid w:val="00C84E52"/>
    <w:rsid w:val="00C85374"/>
    <w:rsid w:val="00C856C8"/>
    <w:rsid w:val="00C85749"/>
    <w:rsid w:val="00C8584B"/>
    <w:rsid w:val="00C8606F"/>
    <w:rsid w:val="00C86415"/>
    <w:rsid w:val="00C86644"/>
    <w:rsid w:val="00C86B6F"/>
    <w:rsid w:val="00C86DE7"/>
    <w:rsid w:val="00C86E1A"/>
    <w:rsid w:val="00C86F10"/>
    <w:rsid w:val="00C87152"/>
    <w:rsid w:val="00C87254"/>
    <w:rsid w:val="00C872B3"/>
    <w:rsid w:val="00C874BA"/>
    <w:rsid w:val="00C878D8"/>
    <w:rsid w:val="00C87E03"/>
    <w:rsid w:val="00C900FB"/>
    <w:rsid w:val="00C90183"/>
    <w:rsid w:val="00C90495"/>
    <w:rsid w:val="00C905AD"/>
    <w:rsid w:val="00C9068C"/>
    <w:rsid w:val="00C9073A"/>
    <w:rsid w:val="00C907E3"/>
    <w:rsid w:val="00C91152"/>
    <w:rsid w:val="00C91B58"/>
    <w:rsid w:val="00C91D50"/>
    <w:rsid w:val="00C92331"/>
    <w:rsid w:val="00C92967"/>
    <w:rsid w:val="00C92DA8"/>
    <w:rsid w:val="00C92DB7"/>
    <w:rsid w:val="00C9349E"/>
    <w:rsid w:val="00C935FA"/>
    <w:rsid w:val="00C938D4"/>
    <w:rsid w:val="00C93AE2"/>
    <w:rsid w:val="00C93B04"/>
    <w:rsid w:val="00C93E50"/>
    <w:rsid w:val="00C94794"/>
    <w:rsid w:val="00C94898"/>
    <w:rsid w:val="00C94AB2"/>
    <w:rsid w:val="00C94BCC"/>
    <w:rsid w:val="00C94C2F"/>
    <w:rsid w:val="00C95177"/>
    <w:rsid w:val="00C955B6"/>
    <w:rsid w:val="00C9587B"/>
    <w:rsid w:val="00C95BB2"/>
    <w:rsid w:val="00C95C4E"/>
    <w:rsid w:val="00C95CAE"/>
    <w:rsid w:val="00C96003"/>
    <w:rsid w:val="00C9611F"/>
    <w:rsid w:val="00C96177"/>
    <w:rsid w:val="00C9617D"/>
    <w:rsid w:val="00C964F0"/>
    <w:rsid w:val="00C96507"/>
    <w:rsid w:val="00C96581"/>
    <w:rsid w:val="00C9668A"/>
    <w:rsid w:val="00C969A9"/>
    <w:rsid w:val="00C969B5"/>
    <w:rsid w:val="00C96B8E"/>
    <w:rsid w:val="00C96F9B"/>
    <w:rsid w:val="00C97494"/>
    <w:rsid w:val="00C97644"/>
    <w:rsid w:val="00C97967"/>
    <w:rsid w:val="00C979A9"/>
    <w:rsid w:val="00C97B7C"/>
    <w:rsid w:val="00C97ED7"/>
    <w:rsid w:val="00C97F12"/>
    <w:rsid w:val="00C97F87"/>
    <w:rsid w:val="00CA01E9"/>
    <w:rsid w:val="00CA07FF"/>
    <w:rsid w:val="00CA08CD"/>
    <w:rsid w:val="00CA0E6D"/>
    <w:rsid w:val="00CA0EC7"/>
    <w:rsid w:val="00CA0F0F"/>
    <w:rsid w:val="00CA0F8C"/>
    <w:rsid w:val="00CA1212"/>
    <w:rsid w:val="00CA1483"/>
    <w:rsid w:val="00CA180C"/>
    <w:rsid w:val="00CA185C"/>
    <w:rsid w:val="00CA1AFB"/>
    <w:rsid w:val="00CA1C06"/>
    <w:rsid w:val="00CA1ECC"/>
    <w:rsid w:val="00CA1F36"/>
    <w:rsid w:val="00CA1FC0"/>
    <w:rsid w:val="00CA20D9"/>
    <w:rsid w:val="00CA2409"/>
    <w:rsid w:val="00CA2A19"/>
    <w:rsid w:val="00CA2B0B"/>
    <w:rsid w:val="00CA2CE8"/>
    <w:rsid w:val="00CA2D3C"/>
    <w:rsid w:val="00CA2E36"/>
    <w:rsid w:val="00CA2F3A"/>
    <w:rsid w:val="00CA3172"/>
    <w:rsid w:val="00CA35A4"/>
    <w:rsid w:val="00CA35D8"/>
    <w:rsid w:val="00CA3820"/>
    <w:rsid w:val="00CA3848"/>
    <w:rsid w:val="00CA396F"/>
    <w:rsid w:val="00CA3D0C"/>
    <w:rsid w:val="00CA3DEA"/>
    <w:rsid w:val="00CA3F65"/>
    <w:rsid w:val="00CA48CF"/>
    <w:rsid w:val="00CA4D26"/>
    <w:rsid w:val="00CA5607"/>
    <w:rsid w:val="00CA56AB"/>
    <w:rsid w:val="00CA594D"/>
    <w:rsid w:val="00CA5E0D"/>
    <w:rsid w:val="00CA654B"/>
    <w:rsid w:val="00CA6563"/>
    <w:rsid w:val="00CA6570"/>
    <w:rsid w:val="00CA65F5"/>
    <w:rsid w:val="00CA68E1"/>
    <w:rsid w:val="00CA6A01"/>
    <w:rsid w:val="00CA6F9D"/>
    <w:rsid w:val="00CA6FAB"/>
    <w:rsid w:val="00CA71E4"/>
    <w:rsid w:val="00CA721E"/>
    <w:rsid w:val="00CA7601"/>
    <w:rsid w:val="00CA78BF"/>
    <w:rsid w:val="00CB008E"/>
    <w:rsid w:val="00CB015B"/>
    <w:rsid w:val="00CB05C9"/>
    <w:rsid w:val="00CB0881"/>
    <w:rsid w:val="00CB08EF"/>
    <w:rsid w:val="00CB0AC6"/>
    <w:rsid w:val="00CB0C2F"/>
    <w:rsid w:val="00CB1050"/>
    <w:rsid w:val="00CB11FB"/>
    <w:rsid w:val="00CB1286"/>
    <w:rsid w:val="00CB13FE"/>
    <w:rsid w:val="00CB150B"/>
    <w:rsid w:val="00CB1945"/>
    <w:rsid w:val="00CB1DA2"/>
    <w:rsid w:val="00CB1E14"/>
    <w:rsid w:val="00CB28B6"/>
    <w:rsid w:val="00CB296A"/>
    <w:rsid w:val="00CB2C38"/>
    <w:rsid w:val="00CB2D9A"/>
    <w:rsid w:val="00CB2E7C"/>
    <w:rsid w:val="00CB2EB5"/>
    <w:rsid w:val="00CB2FAF"/>
    <w:rsid w:val="00CB3105"/>
    <w:rsid w:val="00CB31C1"/>
    <w:rsid w:val="00CB325F"/>
    <w:rsid w:val="00CB3741"/>
    <w:rsid w:val="00CB3A78"/>
    <w:rsid w:val="00CB3E2B"/>
    <w:rsid w:val="00CB49D2"/>
    <w:rsid w:val="00CB4C27"/>
    <w:rsid w:val="00CB4EF3"/>
    <w:rsid w:val="00CB4F8F"/>
    <w:rsid w:val="00CB528B"/>
    <w:rsid w:val="00CB5365"/>
    <w:rsid w:val="00CB53A1"/>
    <w:rsid w:val="00CB5781"/>
    <w:rsid w:val="00CB57E7"/>
    <w:rsid w:val="00CB59A7"/>
    <w:rsid w:val="00CB5A1D"/>
    <w:rsid w:val="00CB5F0F"/>
    <w:rsid w:val="00CB6417"/>
    <w:rsid w:val="00CB677F"/>
    <w:rsid w:val="00CB6B5C"/>
    <w:rsid w:val="00CB6FE0"/>
    <w:rsid w:val="00CB72B8"/>
    <w:rsid w:val="00CB72C0"/>
    <w:rsid w:val="00CB7383"/>
    <w:rsid w:val="00CB73F0"/>
    <w:rsid w:val="00CB783F"/>
    <w:rsid w:val="00CB7A39"/>
    <w:rsid w:val="00CB7D05"/>
    <w:rsid w:val="00CC001B"/>
    <w:rsid w:val="00CC05F5"/>
    <w:rsid w:val="00CC0733"/>
    <w:rsid w:val="00CC0AA5"/>
    <w:rsid w:val="00CC1528"/>
    <w:rsid w:val="00CC1684"/>
    <w:rsid w:val="00CC17CD"/>
    <w:rsid w:val="00CC183B"/>
    <w:rsid w:val="00CC192B"/>
    <w:rsid w:val="00CC1B2C"/>
    <w:rsid w:val="00CC20EE"/>
    <w:rsid w:val="00CC225C"/>
    <w:rsid w:val="00CC24C5"/>
    <w:rsid w:val="00CC2744"/>
    <w:rsid w:val="00CC27C7"/>
    <w:rsid w:val="00CC2882"/>
    <w:rsid w:val="00CC2A86"/>
    <w:rsid w:val="00CC2C5E"/>
    <w:rsid w:val="00CC2E6D"/>
    <w:rsid w:val="00CC30BB"/>
    <w:rsid w:val="00CC33FE"/>
    <w:rsid w:val="00CC34B5"/>
    <w:rsid w:val="00CC3566"/>
    <w:rsid w:val="00CC3738"/>
    <w:rsid w:val="00CC3886"/>
    <w:rsid w:val="00CC3C2E"/>
    <w:rsid w:val="00CC3DEA"/>
    <w:rsid w:val="00CC3F00"/>
    <w:rsid w:val="00CC47C8"/>
    <w:rsid w:val="00CC4F59"/>
    <w:rsid w:val="00CC55D4"/>
    <w:rsid w:val="00CC5931"/>
    <w:rsid w:val="00CC5ACB"/>
    <w:rsid w:val="00CC5B95"/>
    <w:rsid w:val="00CC5E6E"/>
    <w:rsid w:val="00CC5F8A"/>
    <w:rsid w:val="00CC6366"/>
    <w:rsid w:val="00CC63AB"/>
    <w:rsid w:val="00CC6CBA"/>
    <w:rsid w:val="00CC755D"/>
    <w:rsid w:val="00CC7BE6"/>
    <w:rsid w:val="00CC7BF2"/>
    <w:rsid w:val="00CC7CB9"/>
    <w:rsid w:val="00CD027D"/>
    <w:rsid w:val="00CD057B"/>
    <w:rsid w:val="00CD0984"/>
    <w:rsid w:val="00CD0A2C"/>
    <w:rsid w:val="00CD0B16"/>
    <w:rsid w:val="00CD0BA8"/>
    <w:rsid w:val="00CD0E2A"/>
    <w:rsid w:val="00CD109E"/>
    <w:rsid w:val="00CD143E"/>
    <w:rsid w:val="00CD16A8"/>
    <w:rsid w:val="00CD18E0"/>
    <w:rsid w:val="00CD1B70"/>
    <w:rsid w:val="00CD1C7F"/>
    <w:rsid w:val="00CD1D1D"/>
    <w:rsid w:val="00CD1EF9"/>
    <w:rsid w:val="00CD21F3"/>
    <w:rsid w:val="00CD2427"/>
    <w:rsid w:val="00CD2596"/>
    <w:rsid w:val="00CD259D"/>
    <w:rsid w:val="00CD2800"/>
    <w:rsid w:val="00CD28A3"/>
    <w:rsid w:val="00CD2A6F"/>
    <w:rsid w:val="00CD30C0"/>
    <w:rsid w:val="00CD33CC"/>
    <w:rsid w:val="00CD39CB"/>
    <w:rsid w:val="00CD3C7D"/>
    <w:rsid w:val="00CD3DB9"/>
    <w:rsid w:val="00CD42C3"/>
    <w:rsid w:val="00CD437A"/>
    <w:rsid w:val="00CD43D6"/>
    <w:rsid w:val="00CD44A1"/>
    <w:rsid w:val="00CD44F6"/>
    <w:rsid w:val="00CD460F"/>
    <w:rsid w:val="00CD466B"/>
    <w:rsid w:val="00CD4833"/>
    <w:rsid w:val="00CD48A8"/>
    <w:rsid w:val="00CD48BD"/>
    <w:rsid w:val="00CD4C7B"/>
    <w:rsid w:val="00CD5513"/>
    <w:rsid w:val="00CD58FE"/>
    <w:rsid w:val="00CD5AFE"/>
    <w:rsid w:val="00CD5B3E"/>
    <w:rsid w:val="00CD5B50"/>
    <w:rsid w:val="00CD5B6B"/>
    <w:rsid w:val="00CD5F3E"/>
    <w:rsid w:val="00CD6428"/>
    <w:rsid w:val="00CD64D4"/>
    <w:rsid w:val="00CD661C"/>
    <w:rsid w:val="00CD691C"/>
    <w:rsid w:val="00CD69C6"/>
    <w:rsid w:val="00CD6E56"/>
    <w:rsid w:val="00CD6ECA"/>
    <w:rsid w:val="00CD70F4"/>
    <w:rsid w:val="00CD7D9E"/>
    <w:rsid w:val="00CD7E75"/>
    <w:rsid w:val="00CE05DD"/>
    <w:rsid w:val="00CE0939"/>
    <w:rsid w:val="00CE0CBD"/>
    <w:rsid w:val="00CE1093"/>
    <w:rsid w:val="00CE1413"/>
    <w:rsid w:val="00CE15B0"/>
    <w:rsid w:val="00CE15E5"/>
    <w:rsid w:val="00CE189A"/>
    <w:rsid w:val="00CE1BDF"/>
    <w:rsid w:val="00CE235D"/>
    <w:rsid w:val="00CE28A9"/>
    <w:rsid w:val="00CE2BE2"/>
    <w:rsid w:val="00CE2DD6"/>
    <w:rsid w:val="00CE305D"/>
    <w:rsid w:val="00CE315E"/>
    <w:rsid w:val="00CE31FF"/>
    <w:rsid w:val="00CE3629"/>
    <w:rsid w:val="00CE3688"/>
    <w:rsid w:val="00CE3F71"/>
    <w:rsid w:val="00CE41E1"/>
    <w:rsid w:val="00CE41E7"/>
    <w:rsid w:val="00CE4257"/>
    <w:rsid w:val="00CE4937"/>
    <w:rsid w:val="00CE4BFF"/>
    <w:rsid w:val="00CE50B8"/>
    <w:rsid w:val="00CE5AB5"/>
    <w:rsid w:val="00CE6570"/>
    <w:rsid w:val="00CE66B3"/>
    <w:rsid w:val="00CE66CE"/>
    <w:rsid w:val="00CE6A8E"/>
    <w:rsid w:val="00CE6AB1"/>
    <w:rsid w:val="00CE6F89"/>
    <w:rsid w:val="00CE7681"/>
    <w:rsid w:val="00CE79C9"/>
    <w:rsid w:val="00CE7AAB"/>
    <w:rsid w:val="00CE7E7F"/>
    <w:rsid w:val="00CE7E89"/>
    <w:rsid w:val="00CF01AB"/>
    <w:rsid w:val="00CF021C"/>
    <w:rsid w:val="00CF03FE"/>
    <w:rsid w:val="00CF06EE"/>
    <w:rsid w:val="00CF0913"/>
    <w:rsid w:val="00CF0A9E"/>
    <w:rsid w:val="00CF1055"/>
    <w:rsid w:val="00CF1093"/>
    <w:rsid w:val="00CF13D1"/>
    <w:rsid w:val="00CF17B3"/>
    <w:rsid w:val="00CF1902"/>
    <w:rsid w:val="00CF2060"/>
    <w:rsid w:val="00CF277F"/>
    <w:rsid w:val="00CF2830"/>
    <w:rsid w:val="00CF2AE7"/>
    <w:rsid w:val="00CF33F4"/>
    <w:rsid w:val="00CF365A"/>
    <w:rsid w:val="00CF3750"/>
    <w:rsid w:val="00CF37E9"/>
    <w:rsid w:val="00CF3F91"/>
    <w:rsid w:val="00CF4162"/>
    <w:rsid w:val="00CF4166"/>
    <w:rsid w:val="00CF43A4"/>
    <w:rsid w:val="00CF4BF4"/>
    <w:rsid w:val="00CF537E"/>
    <w:rsid w:val="00CF5498"/>
    <w:rsid w:val="00CF5533"/>
    <w:rsid w:val="00CF5681"/>
    <w:rsid w:val="00CF5879"/>
    <w:rsid w:val="00CF589A"/>
    <w:rsid w:val="00CF58E4"/>
    <w:rsid w:val="00CF59CF"/>
    <w:rsid w:val="00CF5AA3"/>
    <w:rsid w:val="00CF5CE1"/>
    <w:rsid w:val="00CF5F90"/>
    <w:rsid w:val="00CF5FBB"/>
    <w:rsid w:val="00CF61AF"/>
    <w:rsid w:val="00CF6223"/>
    <w:rsid w:val="00CF62E8"/>
    <w:rsid w:val="00CF6394"/>
    <w:rsid w:val="00CF64F9"/>
    <w:rsid w:val="00CF66A6"/>
    <w:rsid w:val="00CF6B35"/>
    <w:rsid w:val="00CF70A4"/>
    <w:rsid w:val="00CF71F7"/>
    <w:rsid w:val="00CF7B38"/>
    <w:rsid w:val="00CF7D17"/>
    <w:rsid w:val="00D004AB"/>
    <w:rsid w:val="00D013ED"/>
    <w:rsid w:val="00D01B76"/>
    <w:rsid w:val="00D02335"/>
    <w:rsid w:val="00D02618"/>
    <w:rsid w:val="00D02AC2"/>
    <w:rsid w:val="00D02E42"/>
    <w:rsid w:val="00D02E74"/>
    <w:rsid w:val="00D03408"/>
    <w:rsid w:val="00D0353D"/>
    <w:rsid w:val="00D0371D"/>
    <w:rsid w:val="00D039B8"/>
    <w:rsid w:val="00D03A85"/>
    <w:rsid w:val="00D03FC0"/>
    <w:rsid w:val="00D0403A"/>
    <w:rsid w:val="00D04040"/>
    <w:rsid w:val="00D04436"/>
    <w:rsid w:val="00D047FD"/>
    <w:rsid w:val="00D04A64"/>
    <w:rsid w:val="00D04DC5"/>
    <w:rsid w:val="00D052E9"/>
    <w:rsid w:val="00D053EF"/>
    <w:rsid w:val="00D056A9"/>
    <w:rsid w:val="00D05E7F"/>
    <w:rsid w:val="00D063C4"/>
    <w:rsid w:val="00D063D5"/>
    <w:rsid w:val="00D0640C"/>
    <w:rsid w:val="00D06A02"/>
    <w:rsid w:val="00D06C10"/>
    <w:rsid w:val="00D06C2E"/>
    <w:rsid w:val="00D070F7"/>
    <w:rsid w:val="00D07410"/>
    <w:rsid w:val="00D07478"/>
    <w:rsid w:val="00D074BB"/>
    <w:rsid w:val="00D07A80"/>
    <w:rsid w:val="00D07B2D"/>
    <w:rsid w:val="00D10149"/>
    <w:rsid w:val="00D10241"/>
    <w:rsid w:val="00D10890"/>
    <w:rsid w:val="00D10933"/>
    <w:rsid w:val="00D10A36"/>
    <w:rsid w:val="00D10B70"/>
    <w:rsid w:val="00D10E2F"/>
    <w:rsid w:val="00D110E1"/>
    <w:rsid w:val="00D119CD"/>
    <w:rsid w:val="00D12CFC"/>
    <w:rsid w:val="00D12D6B"/>
    <w:rsid w:val="00D12DED"/>
    <w:rsid w:val="00D130CB"/>
    <w:rsid w:val="00D13138"/>
    <w:rsid w:val="00D13196"/>
    <w:rsid w:val="00D13366"/>
    <w:rsid w:val="00D13DD4"/>
    <w:rsid w:val="00D14BB2"/>
    <w:rsid w:val="00D14E51"/>
    <w:rsid w:val="00D14EC4"/>
    <w:rsid w:val="00D14EF6"/>
    <w:rsid w:val="00D1518D"/>
    <w:rsid w:val="00D1554F"/>
    <w:rsid w:val="00D15C95"/>
    <w:rsid w:val="00D164FA"/>
    <w:rsid w:val="00D168FB"/>
    <w:rsid w:val="00D16ADC"/>
    <w:rsid w:val="00D1740C"/>
    <w:rsid w:val="00D17D01"/>
    <w:rsid w:val="00D17F64"/>
    <w:rsid w:val="00D20071"/>
    <w:rsid w:val="00D20CAB"/>
    <w:rsid w:val="00D213F3"/>
    <w:rsid w:val="00D21EC6"/>
    <w:rsid w:val="00D22583"/>
    <w:rsid w:val="00D2268C"/>
    <w:rsid w:val="00D2291F"/>
    <w:rsid w:val="00D22C31"/>
    <w:rsid w:val="00D22CAD"/>
    <w:rsid w:val="00D22E68"/>
    <w:rsid w:val="00D22F20"/>
    <w:rsid w:val="00D2335F"/>
    <w:rsid w:val="00D23419"/>
    <w:rsid w:val="00D23551"/>
    <w:rsid w:val="00D23687"/>
    <w:rsid w:val="00D23ADE"/>
    <w:rsid w:val="00D23E32"/>
    <w:rsid w:val="00D24282"/>
    <w:rsid w:val="00D242F7"/>
    <w:rsid w:val="00D24682"/>
    <w:rsid w:val="00D246DC"/>
    <w:rsid w:val="00D2472F"/>
    <w:rsid w:val="00D24DD8"/>
    <w:rsid w:val="00D25032"/>
    <w:rsid w:val="00D26A5E"/>
    <w:rsid w:val="00D26B06"/>
    <w:rsid w:val="00D276BB"/>
    <w:rsid w:val="00D27CE0"/>
    <w:rsid w:val="00D27E4A"/>
    <w:rsid w:val="00D27FA8"/>
    <w:rsid w:val="00D30322"/>
    <w:rsid w:val="00D3069F"/>
    <w:rsid w:val="00D3079F"/>
    <w:rsid w:val="00D31058"/>
    <w:rsid w:val="00D31116"/>
    <w:rsid w:val="00D31514"/>
    <w:rsid w:val="00D31713"/>
    <w:rsid w:val="00D31C46"/>
    <w:rsid w:val="00D31CB6"/>
    <w:rsid w:val="00D31DCF"/>
    <w:rsid w:val="00D3205C"/>
    <w:rsid w:val="00D321C3"/>
    <w:rsid w:val="00D32426"/>
    <w:rsid w:val="00D32FF0"/>
    <w:rsid w:val="00D3306E"/>
    <w:rsid w:val="00D33667"/>
    <w:rsid w:val="00D33BE3"/>
    <w:rsid w:val="00D3428F"/>
    <w:rsid w:val="00D345CD"/>
    <w:rsid w:val="00D34652"/>
    <w:rsid w:val="00D346C4"/>
    <w:rsid w:val="00D3480F"/>
    <w:rsid w:val="00D34933"/>
    <w:rsid w:val="00D3496E"/>
    <w:rsid w:val="00D34C61"/>
    <w:rsid w:val="00D35117"/>
    <w:rsid w:val="00D35276"/>
    <w:rsid w:val="00D35404"/>
    <w:rsid w:val="00D3567D"/>
    <w:rsid w:val="00D36195"/>
    <w:rsid w:val="00D365AD"/>
    <w:rsid w:val="00D36B32"/>
    <w:rsid w:val="00D3761F"/>
    <w:rsid w:val="00D37879"/>
    <w:rsid w:val="00D37890"/>
    <w:rsid w:val="00D3792D"/>
    <w:rsid w:val="00D37A59"/>
    <w:rsid w:val="00D37A6B"/>
    <w:rsid w:val="00D37DC2"/>
    <w:rsid w:val="00D37F42"/>
    <w:rsid w:val="00D40199"/>
    <w:rsid w:val="00D40214"/>
    <w:rsid w:val="00D402F6"/>
    <w:rsid w:val="00D403DF"/>
    <w:rsid w:val="00D406B6"/>
    <w:rsid w:val="00D40794"/>
    <w:rsid w:val="00D40C61"/>
    <w:rsid w:val="00D40C94"/>
    <w:rsid w:val="00D40D20"/>
    <w:rsid w:val="00D41046"/>
    <w:rsid w:val="00D4116C"/>
    <w:rsid w:val="00D419E8"/>
    <w:rsid w:val="00D41CF0"/>
    <w:rsid w:val="00D41F03"/>
    <w:rsid w:val="00D42584"/>
    <w:rsid w:val="00D429DE"/>
    <w:rsid w:val="00D42BE5"/>
    <w:rsid w:val="00D4312C"/>
    <w:rsid w:val="00D433FC"/>
    <w:rsid w:val="00D43644"/>
    <w:rsid w:val="00D438C8"/>
    <w:rsid w:val="00D4399E"/>
    <w:rsid w:val="00D439E4"/>
    <w:rsid w:val="00D43D0C"/>
    <w:rsid w:val="00D43E19"/>
    <w:rsid w:val="00D43FE8"/>
    <w:rsid w:val="00D44372"/>
    <w:rsid w:val="00D448E9"/>
    <w:rsid w:val="00D44CB5"/>
    <w:rsid w:val="00D44EE4"/>
    <w:rsid w:val="00D45046"/>
    <w:rsid w:val="00D455C6"/>
    <w:rsid w:val="00D4562A"/>
    <w:rsid w:val="00D45A71"/>
    <w:rsid w:val="00D46164"/>
    <w:rsid w:val="00D46279"/>
    <w:rsid w:val="00D46374"/>
    <w:rsid w:val="00D464F5"/>
    <w:rsid w:val="00D46AB8"/>
    <w:rsid w:val="00D46CB3"/>
    <w:rsid w:val="00D46E0C"/>
    <w:rsid w:val="00D46F01"/>
    <w:rsid w:val="00D46FC2"/>
    <w:rsid w:val="00D470E4"/>
    <w:rsid w:val="00D472A2"/>
    <w:rsid w:val="00D4762A"/>
    <w:rsid w:val="00D47B3B"/>
    <w:rsid w:val="00D47CB5"/>
    <w:rsid w:val="00D501DD"/>
    <w:rsid w:val="00D50C0B"/>
    <w:rsid w:val="00D50CEE"/>
    <w:rsid w:val="00D50FF3"/>
    <w:rsid w:val="00D51113"/>
    <w:rsid w:val="00D5111E"/>
    <w:rsid w:val="00D5114D"/>
    <w:rsid w:val="00D51171"/>
    <w:rsid w:val="00D51394"/>
    <w:rsid w:val="00D51426"/>
    <w:rsid w:val="00D518B6"/>
    <w:rsid w:val="00D51D2B"/>
    <w:rsid w:val="00D51E39"/>
    <w:rsid w:val="00D51E5C"/>
    <w:rsid w:val="00D51F98"/>
    <w:rsid w:val="00D522AE"/>
    <w:rsid w:val="00D52475"/>
    <w:rsid w:val="00D524B3"/>
    <w:rsid w:val="00D52997"/>
    <w:rsid w:val="00D52A59"/>
    <w:rsid w:val="00D52D46"/>
    <w:rsid w:val="00D52DFE"/>
    <w:rsid w:val="00D530D2"/>
    <w:rsid w:val="00D53BB8"/>
    <w:rsid w:val="00D53D1B"/>
    <w:rsid w:val="00D53ED4"/>
    <w:rsid w:val="00D54334"/>
    <w:rsid w:val="00D546E4"/>
    <w:rsid w:val="00D54D46"/>
    <w:rsid w:val="00D54FD3"/>
    <w:rsid w:val="00D551F6"/>
    <w:rsid w:val="00D555BC"/>
    <w:rsid w:val="00D5560C"/>
    <w:rsid w:val="00D55798"/>
    <w:rsid w:val="00D557AF"/>
    <w:rsid w:val="00D55C50"/>
    <w:rsid w:val="00D55E47"/>
    <w:rsid w:val="00D55E66"/>
    <w:rsid w:val="00D56411"/>
    <w:rsid w:val="00D5678D"/>
    <w:rsid w:val="00D56A4F"/>
    <w:rsid w:val="00D56AC0"/>
    <w:rsid w:val="00D56C24"/>
    <w:rsid w:val="00D56F5E"/>
    <w:rsid w:val="00D57183"/>
    <w:rsid w:val="00D571DE"/>
    <w:rsid w:val="00D57320"/>
    <w:rsid w:val="00D57431"/>
    <w:rsid w:val="00D57D76"/>
    <w:rsid w:val="00D57DE6"/>
    <w:rsid w:val="00D6007D"/>
    <w:rsid w:val="00D605A6"/>
    <w:rsid w:val="00D6096E"/>
    <w:rsid w:val="00D60F52"/>
    <w:rsid w:val="00D61032"/>
    <w:rsid w:val="00D61895"/>
    <w:rsid w:val="00D62029"/>
    <w:rsid w:val="00D624CE"/>
    <w:rsid w:val="00D62564"/>
    <w:rsid w:val="00D62570"/>
    <w:rsid w:val="00D625DC"/>
    <w:rsid w:val="00D628BD"/>
    <w:rsid w:val="00D629B1"/>
    <w:rsid w:val="00D629C8"/>
    <w:rsid w:val="00D62CA9"/>
    <w:rsid w:val="00D62E19"/>
    <w:rsid w:val="00D62E69"/>
    <w:rsid w:val="00D62EB8"/>
    <w:rsid w:val="00D63776"/>
    <w:rsid w:val="00D637AB"/>
    <w:rsid w:val="00D63961"/>
    <w:rsid w:val="00D63972"/>
    <w:rsid w:val="00D63A75"/>
    <w:rsid w:val="00D63E66"/>
    <w:rsid w:val="00D6424D"/>
    <w:rsid w:val="00D64B3F"/>
    <w:rsid w:val="00D64C97"/>
    <w:rsid w:val="00D65242"/>
    <w:rsid w:val="00D6537B"/>
    <w:rsid w:val="00D6546A"/>
    <w:rsid w:val="00D65487"/>
    <w:rsid w:val="00D6560E"/>
    <w:rsid w:val="00D6570A"/>
    <w:rsid w:val="00D65B7C"/>
    <w:rsid w:val="00D65BE3"/>
    <w:rsid w:val="00D66482"/>
    <w:rsid w:val="00D6738F"/>
    <w:rsid w:val="00D6739C"/>
    <w:rsid w:val="00D67638"/>
    <w:rsid w:val="00D67BBA"/>
    <w:rsid w:val="00D67CD1"/>
    <w:rsid w:val="00D67E32"/>
    <w:rsid w:val="00D67E99"/>
    <w:rsid w:val="00D702B5"/>
    <w:rsid w:val="00D705FC"/>
    <w:rsid w:val="00D708CF"/>
    <w:rsid w:val="00D708EC"/>
    <w:rsid w:val="00D7093D"/>
    <w:rsid w:val="00D70AE8"/>
    <w:rsid w:val="00D70CC1"/>
    <w:rsid w:val="00D70F6E"/>
    <w:rsid w:val="00D71975"/>
    <w:rsid w:val="00D71A70"/>
    <w:rsid w:val="00D71D71"/>
    <w:rsid w:val="00D725DF"/>
    <w:rsid w:val="00D7272C"/>
    <w:rsid w:val="00D72B34"/>
    <w:rsid w:val="00D72B8A"/>
    <w:rsid w:val="00D72BB8"/>
    <w:rsid w:val="00D72E36"/>
    <w:rsid w:val="00D731F9"/>
    <w:rsid w:val="00D738D6"/>
    <w:rsid w:val="00D73E09"/>
    <w:rsid w:val="00D73ED8"/>
    <w:rsid w:val="00D74157"/>
    <w:rsid w:val="00D7442D"/>
    <w:rsid w:val="00D74687"/>
    <w:rsid w:val="00D74803"/>
    <w:rsid w:val="00D748A8"/>
    <w:rsid w:val="00D74E24"/>
    <w:rsid w:val="00D750D6"/>
    <w:rsid w:val="00D750E9"/>
    <w:rsid w:val="00D751DC"/>
    <w:rsid w:val="00D753CC"/>
    <w:rsid w:val="00D75E3E"/>
    <w:rsid w:val="00D75EAC"/>
    <w:rsid w:val="00D75ECA"/>
    <w:rsid w:val="00D7609C"/>
    <w:rsid w:val="00D76253"/>
    <w:rsid w:val="00D766AD"/>
    <w:rsid w:val="00D7675F"/>
    <w:rsid w:val="00D76BCF"/>
    <w:rsid w:val="00D76FF7"/>
    <w:rsid w:val="00D77410"/>
    <w:rsid w:val="00D774F7"/>
    <w:rsid w:val="00D77885"/>
    <w:rsid w:val="00D77C1B"/>
    <w:rsid w:val="00D77DC2"/>
    <w:rsid w:val="00D8057F"/>
    <w:rsid w:val="00D805B3"/>
    <w:rsid w:val="00D80795"/>
    <w:rsid w:val="00D80902"/>
    <w:rsid w:val="00D80A43"/>
    <w:rsid w:val="00D80AD9"/>
    <w:rsid w:val="00D80BC9"/>
    <w:rsid w:val="00D8116B"/>
    <w:rsid w:val="00D814A0"/>
    <w:rsid w:val="00D814B5"/>
    <w:rsid w:val="00D820E5"/>
    <w:rsid w:val="00D8258E"/>
    <w:rsid w:val="00D82691"/>
    <w:rsid w:val="00D8275F"/>
    <w:rsid w:val="00D828A0"/>
    <w:rsid w:val="00D82D0D"/>
    <w:rsid w:val="00D82E56"/>
    <w:rsid w:val="00D82FA6"/>
    <w:rsid w:val="00D832F9"/>
    <w:rsid w:val="00D833A5"/>
    <w:rsid w:val="00D8348C"/>
    <w:rsid w:val="00D83FD2"/>
    <w:rsid w:val="00D83FE1"/>
    <w:rsid w:val="00D84044"/>
    <w:rsid w:val="00D850C7"/>
    <w:rsid w:val="00D851D2"/>
    <w:rsid w:val="00D8522C"/>
    <w:rsid w:val="00D854BE"/>
    <w:rsid w:val="00D85E8A"/>
    <w:rsid w:val="00D86401"/>
    <w:rsid w:val="00D8640B"/>
    <w:rsid w:val="00D864EF"/>
    <w:rsid w:val="00D86DC6"/>
    <w:rsid w:val="00D87020"/>
    <w:rsid w:val="00D872D1"/>
    <w:rsid w:val="00D8730C"/>
    <w:rsid w:val="00D87363"/>
    <w:rsid w:val="00D8748E"/>
    <w:rsid w:val="00D876F3"/>
    <w:rsid w:val="00D8776E"/>
    <w:rsid w:val="00D8799F"/>
    <w:rsid w:val="00D87AC6"/>
    <w:rsid w:val="00D87E00"/>
    <w:rsid w:val="00D87FB0"/>
    <w:rsid w:val="00D90040"/>
    <w:rsid w:val="00D901DD"/>
    <w:rsid w:val="00D90308"/>
    <w:rsid w:val="00D90A13"/>
    <w:rsid w:val="00D90A7B"/>
    <w:rsid w:val="00D90CF2"/>
    <w:rsid w:val="00D90D9C"/>
    <w:rsid w:val="00D90F6B"/>
    <w:rsid w:val="00D9134D"/>
    <w:rsid w:val="00D9151A"/>
    <w:rsid w:val="00D915B5"/>
    <w:rsid w:val="00D916C1"/>
    <w:rsid w:val="00D91C16"/>
    <w:rsid w:val="00D91D5B"/>
    <w:rsid w:val="00D92029"/>
    <w:rsid w:val="00D92132"/>
    <w:rsid w:val="00D922E1"/>
    <w:rsid w:val="00D9231D"/>
    <w:rsid w:val="00D92890"/>
    <w:rsid w:val="00D92BAA"/>
    <w:rsid w:val="00D934DA"/>
    <w:rsid w:val="00D9395A"/>
    <w:rsid w:val="00D939BC"/>
    <w:rsid w:val="00D93C1A"/>
    <w:rsid w:val="00D93F15"/>
    <w:rsid w:val="00D94531"/>
    <w:rsid w:val="00D9457C"/>
    <w:rsid w:val="00D94676"/>
    <w:rsid w:val="00D94D16"/>
    <w:rsid w:val="00D94D6F"/>
    <w:rsid w:val="00D94E19"/>
    <w:rsid w:val="00D9515C"/>
    <w:rsid w:val="00D952B8"/>
    <w:rsid w:val="00D95545"/>
    <w:rsid w:val="00D955FB"/>
    <w:rsid w:val="00D95D4E"/>
    <w:rsid w:val="00D96937"/>
    <w:rsid w:val="00D96B7A"/>
    <w:rsid w:val="00D96BEE"/>
    <w:rsid w:val="00D96D11"/>
    <w:rsid w:val="00D97415"/>
    <w:rsid w:val="00D97470"/>
    <w:rsid w:val="00D97530"/>
    <w:rsid w:val="00D97AD3"/>
    <w:rsid w:val="00D97EEE"/>
    <w:rsid w:val="00DA0092"/>
    <w:rsid w:val="00DA00CC"/>
    <w:rsid w:val="00DA01D6"/>
    <w:rsid w:val="00DA02C5"/>
    <w:rsid w:val="00DA0BE7"/>
    <w:rsid w:val="00DA0CBD"/>
    <w:rsid w:val="00DA0E74"/>
    <w:rsid w:val="00DA1072"/>
    <w:rsid w:val="00DA123F"/>
    <w:rsid w:val="00DA1BDE"/>
    <w:rsid w:val="00DA1EB0"/>
    <w:rsid w:val="00DA2034"/>
    <w:rsid w:val="00DA289F"/>
    <w:rsid w:val="00DA2D3C"/>
    <w:rsid w:val="00DA2F2B"/>
    <w:rsid w:val="00DA391A"/>
    <w:rsid w:val="00DA3CA8"/>
    <w:rsid w:val="00DA3E36"/>
    <w:rsid w:val="00DA413F"/>
    <w:rsid w:val="00DA42A0"/>
    <w:rsid w:val="00DA440C"/>
    <w:rsid w:val="00DA440E"/>
    <w:rsid w:val="00DA48EC"/>
    <w:rsid w:val="00DA497E"/>
    <w:rsid w:val="00DA49E7"/>
    <w:rsid w:val="00DA4D32"/>
    <w:rsid w:val="00DA4FE9"/>
    <w:rsid w:val="00DA5145"/>
    <w:rsid w:val="00DA551E"/>
    <w:rsid w:val="00DA5703"/>
    <w:rsid w:val="00DA5D19"/>
    <w:rsid w:val="00DA5D50"/>
    <w:rsid w:val="00DA5D85"/>
    <w:rsid w:val="00DA5F55"/>
    <w:rsid w:val="00DA5FD5"/>
    <w:rsid w:val="00DA6284"/>
    <w:rsid w:val="00DA62D4"/>
    <w:rsid w:val="00DA6362"/>
    <w:rsid w:val="00DA6997"/>
    <w:rsid w:val="00DA6A94"/>
    <w:rsid w:val="00DA6EB8"/>
    <w:rsid w:val="00DA711D"/>
    <w:rsid w:val="00DA7307"/>
    <w:rsid w:val="00DA735B"/>
    <w:rsid w:val="00DA74D5"/>
    <w:rsid w:val="00DA7A03"/>
    <w:rsid w:val="00DB0207"/>
    <w:rsid w:val="00DB0745"/>
    <w:rsid w:val="00DB0793"/>
    <w:rsid w:val="00DB0A6B"/>
    <w:rsid w:val="00DB0CCA"/>
    <w:rsid w:val="00DB0DB8"/>
    <w:rsid w:val="00DB11A4"/>
    <w:rsid w:val="00DB12F4"/>
    <w:rsid w:val="00DB1334"/>
    <w:rsid w:val="00DB14D3"/>
    <w:rsid w:val="00DB174F"/>
    <w:rsid w:val="00DB1818"/>
    <w:rsid w:val="00DB1AA4"/>
    <w:rsid w:val="00DB1BF1"/>
    <w:rsid w:val="00DB1C18"/>
    <w:rsid w:val="00DB1CE8"/>
    <w:rsid w:val="00DB1D04"/>
    <w:rsid w:val="00DB2429"/>
    <w:rsid w:val="00DB286D"/>
    <w:rsid w:val="00DB2A69"/>
    <w:rsid w:val="00DB2A9B"/>
    <w:rsid w:val="00DB2E80"/>
    <w:rsid w:val="00DB2F78"/>
    <w:rsid w:val="00DB2FDC"/>
    <w:rsid w:val="00DB311D"/>
    <w:rsid w:val="00DB3179"/>
    <w:rsid w:val="00DB3879"/>
    <w:rsid w:val="00DB3D12"/>
    <w:rsid w:val="00DB3FC3"/>
    <w:rsid w:val="00DB4362"/>
    <w:rsid w:val="00DB4532"/>
    <w:rsid w:val="00DB4655"/>
    <w:rsid w:val="00DB46E3"/>
    <w:rsid w:val="00DB47BF"/>
    <w:rsid w:val="00DB482A"/>
    <w:rsid w:val="00DB4CBC"/>
    <w:rsid w:val="00DB503D"/>
    <w:rsid w:val="00DB515E"/>
    <w:rsid w:val="00DB5979"/>
    <w:rsid w:val="00DB5A09"/>
    <w:rsid w:val="00DB5BD6"/>
    <w:rsid w:val="00DB5D74"/>
    <w:rsid w:val="00DB5DC7"/>
    <w:rsid w:val="00DB600D"/>
    <w:rsid w:val="00DB60B0"/>
    <w:rsid w:val="00DB6166"/>
    <w:rsid w:val="00DB665C"/>
    <w:rsid w:val="00DB6668"/>
    <w:rsid w:val="00DB6A4D"/>
    <w:rsid w:val="00DB6AA0"/>
    <w:rsid w:val="00DB6E73"/>
    <w:rsid w:val="00DB79EC"/>
    <w:rsid w:val="00DC089E"/>
    <w:rsid w:val="00DC0CEB"/>
    <w:rsid w:val="00DC0FCE"/>
    <w:rsid w:val="00DC108A"/>
    <w:rsid w:val="00DC10E3"/>
    <w:rsid w:val="00DC1116"/>
    <w:rsid w:val="00DC13ED"/>
    <w:rsid w:val="00DC15B9"/>
    <w:rsid w:val="00DC1A9F"/>
    <w:rsid w:val="00DC1BA2"/>
    <w:rsid w:val="00DC1E76"/>
    <w:rsid w:val="00DC206A"/>
    <w:rsid w:val="00DC2093"/>
    <w:rsid w:val="00DC22A8"/>
    <w:rsid w:val="00DC2DE1"/>
    <w:rsid w:val="00DC309B"/>
    <w:rsid w:val="00DC31ED"/>
    <w:rsid w:val="00DC3BE0"/>
    <w:rsid w:val="00DC3CB9"/>
    <w:rsid w:val="00DC4140"/>
    <w:rsid w:val="00DC43AE"/>
    <w:rsid w:val="00DC4643"/>
    <w:rsid w:val="00DC4947"/>
    <w:rsid w:val="00DC49A5"/>
    <w:rsid w:val="00DC49C6"/>
    <w:rsid w:val="00DC4CCD"/>
    <w:rsid w:val="00DC4DA2"/>
    <w:rsid w:val="00DC5040"/>
    <w:rsid w:val="00DC5261"/>
    <w:rsid w:val="00DC57A8"/>
    <w:rsid w:val="00DC5899"/>
    <w:rsid w:val="00DC58A4"/>
    <w:rsid w:val="00DC5934"/>
    <w:rsid w:val="00DC5B72"/>
    <w:rsid w:val="00DC5CDE"/>
    <w:rsid w:val="00DC65FB"/>
    <w:rsid w:val="00DC6727"/>
    <w:rsid w:val="00DC6DF7"/>
    <w:rsid w:val="00DC731A"/>
    <w:rsid w:val="00DC7AAC"/>
    <w:rsid w:val="00DC7AF7"/>
    <w:rsid w:val="00DC7FB4"/>
    <w:rsid w:val="00DC7FD5"/>
    <w:rsid w:val="00DD02A5"/>
    <w:rsid w:val="00DD048B"/>
    <w:rsid w:val="00DD058C"/>
    <w:rsid w:val="00DD06A0"/>
    <w:rsid w:val="00DD09AA"/>
    <w:rsid w:val="00DD0DC1"/>
    <w:rsid w:val="00DD11D3"/>
    <w:rsid w:val="00DD18DA"/>
    <w:rsid w:val="00DD194E"/>
    <w:rsid w:val="00DD23F9"/>
    <w:rsid w:val="00DD23FA"/>
    <w:rsid w:val="00DD2732"/>
    <w:rsid w:val="00DD2770"/>
    <w:rsid w:val="00DD2962"/>
    <w:rsid w:val="00DD2FF4"/>
    <w:rsid w:val="00DD37BA"/>
    <w:rsid w:val="00DD38DA"/>
    <w:rsid w:val="00DD3E66"/>
    <w:rsid w:val="00DD41C7"/>
    <w:rsid w:val="00DD421C"/>
    <w:rsid w:val="00DD44BB"/>
    <w:rsid w:val="00DD45B1"/>
    <w:rsid w:val="00DD4BD8"/>
    <w:rsid w:val="00DD4DDD"/>
    <w:rsid w:val="00DD4F6D"/>
    <w:rsid w:val="00DD518D"/>
    <w:rsid w:val="00DD52DE"/>
    <w:rsid w:val="00DD53E4"/>
    <w:rsid w:val="00DD58A8"/>
    <w:rsid w:val="00DD5DA4"/>
    <w:rsid w:val="00DD6060"/>
    <w:rsid w:val="00DD6122"/>
    <w:rsid w:val="00DD6139"/>
    <w:rsid w:val="00DD6314"/>
    <w:rsid w:val="00DD6417"/>
    <w:rsid w:val="00DD656E"/>
    <w:rsid w:val="00DD6796"/>
    <w:rsid w:val="00DD67CA"/>
    <w:rsid w:val="00DD6956"/>
    <w:rsid w:val="00DD69E4"/>
    <w:rsid w:val="00DD6BA4"/>
    <w:rsid w:val="00DD6BD2"/>
    <w:rsid w:val="00DD73BD"/>
    <w:rsid w:val="00DD7B95"/>
    <w:rsid w:val="00DE06B6"/>
    <w:rsid w:val="00DE0737"/>
    <w:rsid w:val="00DE0CB0"/>
    <w:rsid w:val="00DE109B"/>
    <w:rsid w:val="00DE111B"/>
    <w:rsid w:val="00DE1513"/>
    <w:rsid w:val="00DE1580"/>
    <w:rsid w:val="00DE1589"/>
    <w:rsid w:val="00DE1A74"/>
    <w:rsid w:val="00DE1C97"/>
    <w:rsid w:val="00DE203B"/>
    <w:rsid w:val="00DE25D2"/>
    <w:rsid w:val="00DE2617"/>
    <w:rsid w:val="00DE2A2F"/>
    <w:rsid w:val="00DE328B"/>
    <w:rsid w:val="00DE3B1E"/>
    <w:rsid w:val="00DE4169"/>
    <w:rsid w:val="00DE416D"/>
    <w:rsid w:val="00DE44AE"/>
    <w:rsid w:val="00DE485F"/>
    <w:rsid w:val="00DE4D86"/>
    <w:rsid w:val="00DE4EF8"/>
    <w:rsid w:val="00DE4FE6"/>
    <w:rsid w:val="00DE5732"/>
    <w:rsid w:val="00DE5764"/>
    <w:rsid w:val="00DE58A6"/>
    <w:rsid w:val="00DE5DC8"/>
    <w:rsid w:val="00DE5F7D"/>
    <w:rsid w:val="00DE60FC"/>
    <w:rsid w:val="00DE64E6"/>
    <w:rsid w:val="00DE6CFC"/>
    <w:rsid w:val="00DE6D07"/>
    <w:rsid w:val="00DE71F4"/>
    <w:rsid w:val="00DE720A"/>
    <w:rsid w:val="00DE720F"/>
    <w:rsid w:val="00DE7486"/>
    <w:rsid w:val="00DE75FE"/>
    <w:rsid w:val="00DE7623"/>
    <w:rsid w:val="00DE77BC"/>
    <w:rsid w:val="00DE7EC4"/>
    <w:rsid w:val="00DE7FCC"/>
    <w:rsid w:val="00DF0542"/>
    <w:rsid w:val="00DF076E"/>
    <w:rsid w:val="00DF0AD8"/>
    <w:rsid w:val="00DF0D9E"/>
    <w:rsid w:val="00DF0F7A"/>
    <w:rsid w:val="00DF1736"/>
    <w:rsid w:val="00DF1E90"/>
    <w:rsid w:val="00DF2586"/>
    <w:rsid w:val="00DF2649"/>
    <w:rsid w:val="00DF27E6"/>
    <w:rsid w:val="00DF2AEA"/>
    <w:rsid w:val="00DF2EBD"/>
    <w:rsid w:val="00DF2F36"/>
    <w:rsid w:val="00DF3054"/>
    <w:rsid w:val="00DF31C5"/>
    <w:rsid w:val="00DF3260"/>
    <w:rsid w:val="00DF354E"/>
    <w:rsid w:val="00DF390F"/>
    <w:rsid w:val="00DF3CC1"/>
    <w:rsid w:val="00DF4667"/>
    <w:rsid w:val="00DF46A7"/>
    <w:rsid w:val="00DF4A02"/>
    <w:rsid w:val="00DF4AB9"/>
    <w:rsid w:val="00DF4AD5"/>
    <w:rsid w:val="00DF4C99"/>
    <w:rsid w:val="00DF4D85"/>
    <w:rsid w:val="00DF502F"/>
    <w:rsid w:val="00DF52C9"/>
    <w:rsid w:val="00DF5572"/>
    <w:rsid w:val="00DF5746"/>
    <w:rsid w:val="00DF5AA4"/>
    <w:rsid w:val="00DF5CA2"/>
    <w:rsid w:val="00DF690A"/>
    <w:rsid w:val="00DF6C66"/>
    <w:rsid w:val="00DF700F"/>
    <w:rsid w:val="00DF716F"/>
    <w:rsid w:val="00DF7281"/>
    <w:rsid w:val="00DF72A1"/>
    <w:rsid w:val="00DF75BC"/>
    <w:rsid w:val="00DF7626"/>
    <w:rsid w:val="00DF7902"/>
    <w:rsid w:val="00DF7C20"/>
    <w:rsid w:val="00E009B1"/>
    <w:rsid w:val="00E00BB1"/>
    <w:rsid w:val="00E00C1C"/>
    <w:rsid w:val="00E00E40"/>
    <w:rsid w:val="00E01BDB"/>
    <w:rsid w:val="00E01D59"/>
    <w:rsid w:val="00E01DDF"/>
    <w:rsid w:val="00E021F2"/>
    <w:rsid w:val="00E02275"/>
    <w:rsid w:val="00E02753"/>
    <w:rsid w:val="00E02A7A"/>
    <w:rsid w:val="00E02CC9"/>
    <w:rsid w:val="00E02D41"/>
    <w:rsid w:val="00E02D5E"/>
    <w:rsid w:val="00E02FC3"/>
    <w:rsid w:val="00E031D5"/>
    <w:rsid w:val="00E03385"/>
    <w:rsid w:val="00E036D6"/>
    <w:rsid w:val="00E036D9"/>
    <w:rsid w:val="00E038BB"/>
    <w:rsid w:val="00E03977"/>
    <w:rsid w:val="00E03BE2"/>
    <w:rsid w:val="00E03DF4"/>
    <w:rsid w:val="00E03E1B"/>
    <w:rsid w:val="00E03FD5"/>
    <w:rsid w:val="00E04180"/>
    <w:rsid w:val="00E0442F"/>
    <w:rsid w:val="00E04627"/>
    <w:rsid w:val="00E055AC"/>
    <w:rsid w:val="00E05813"/>
    <w:rsid w:val="00E05D16"/>
    <w:rsid w:val="00E0667F"/>
    <w:rsid w:val="00E0680F"/>
    <w:rsid w:val="00E07016"/>
    <w:rsid w:val="00E0720F"/>
    <w:rsid w:val="00E07210"/>
    <w:rsid w:val="00E07610"/>
    <w:rsid w:val="00E078BB"/>
    <w:rsid w:val="00E07CCC"/>
    <w:rsid w:val="00E07E6D"/>
    <w:rsid w:val="00E07FEA"/>
    <w:rsid w:val="00E1016D"/>
    <w:rsid w:val="00E101EC"/>
    <w:rsid w:val="00E103A7"/>
    <w:rsid w:val="00E10537"/>
    <w:rsid w:val="00E109D6"/>
    <w:rsid w:val="00E10B00"/>
    <w:rsid w:val="00E10D0B"/>
    <w:rsid w:val="00E10F1E"/>
    <w:rsid w:val="00E11094"/>
    <w:rsid w:val="00E11BEA"/>
    <w:rsid w:val="00E11CD4"/>
    <w:rsid w:val="00E11FFA"/>
    <w:rsid w:val="00E12081"/>
    <w:rsid w:val="00E1262E"/>
    <w:rsid w:val="00E1271F"/>
    <w:rsid w:val="00E129D6"/>
    <w:rsid w:val="00E12A04"/>
    <w:rsid w:val="00E12BA5"/>
    <w:rsid w:val="00E12D57"/>
    <w:rsid w:val="00E12E58"/>
    <w:rsid w:val="00E1308E"/>
    <w:rsid w:val="00E13407"/>
    <w:rsid w:val="00E136BE"/>
    <w:rsid w:val="00E136E3"/>
    <w:rsid w:val="00E138AE"/>
    <w:rsid w:val="00E139B5"/>
    <w:rsid w:val="00E13B12"/>
    <w:rsid w:val="00E13F7F"/>
    <w:rsid w:val="00E14416"/>
    <w:rsid w:val="00E14444"/>
    <w:rsid w:val="00E146A6"/>
    <w:rsid w:val="00E14944"/>
    <w:rsid w:val="00E14D63"/>
    <w:rsid w:val="00E14FBB"/>
    <w:rsid w:val="00E150E8"/>
    <w:rsid w:val="00E15725"/>
    <w:rsid w:val="00E15841"/>
    <w:rsid w:val="00E15B61"/>
    <w:rsid w:val="00E15BBD"/>
    <w:rsid w:val="00E15DE8"/>
    <w:rsid w:val="00E1609B"/>
    <w:rsid w:val="00E160AD"/>
    <w:rsid w:val="00E160CD"/>
    <w:rsid w:val="00E162C3"/>
    <w:rsid w:val="00E16386"/>
    <w:rsid w:val="00E169AE"/>
    <w:rsid w:val="00E16D21"/>
    <w:rsid w:val="00E17176"/>
    <w:rsid w:val="00E171FD"/>
    <w:rsid w:val="00E17406"/>
    <w:rsid w:val="00E1753F"/>
    <w:rsid w:val="00E176D6"/>
    <w:rsid w:val="00E178CA"/>
    <w:rsid w:val="00E178E7"/>
    <w:rsid w:val="00E17B56"/>
    <w:rsid w:val="00E201AF"/>
    <w:rsid w:val="00E2026F"/>
    <w:rsid w:val="00E20302"/>
    <w:rsid w:val="00E2074C"/>
    <w:rsid w:val="00E207B7"/>
    <w:rsid w:val="00E212D1"/>
    <w:rsid w:val="00E212E0"/>
    <w:rsid w:val="00E21519"/>
    <w:rsid w:val="00E2154C"/>
    <w:rsid w:val="00E217F0"/>
    <w:rsid w:val="00E218B3"/>
    <w:rsid w:val="00E21BD5"/>
    <w:rsid w:val="00E22658"/>
    <w:rsid w:val="00E22A23"/>
    <w:rsid w:val="00E22A3A"/>
    <w:rsid w:val="00E22A93"/>
    <w:rsid w:val="00E22C9F"/>
    <w:rsid w:val="00E237C6"/>
    <w:rsid w:val="00E238C5"/>
    <w:rsid w:val="00E23A39"/>
    <w:rsid w:val="00E23DE0"/>
    <w:rsid w:val="00E24096"/>
    <w:rsid w:val="00E24982"/>
    <w:rsid w:val="00E24CBC"/>
    <w:rsid w:val="00E24CD9"/>
    <w:rsid w:val="00E2539D"/>
    <w:rsid w:val="00E253C4"/>
    <w:rsid w:val="00E25883"/>
    <w:rsid w:val="00E25C2C"/>
    <w:rsid w:val="00E25C89"/>
    <w:rsid w:val="00E261F0"/>
    <w:rsid w:val="00E26371"/>
    <w:rsid w:val="00E263C3"/>
    <w:rsid w:val="00E26402"/>
    <w:rsid w:val="00E26CA4"/>
    <w:rsid w:val="00E26D84"/>
    <w:rsid w:val="00E278B4"/>
    <w:rsid w:val="00E27B37"/>
    <w:rsid w:val="00E27CC7"/>
    <w:rsid w:val="00E30036"/>
    <w:rsid w:val="00E300A9"/>
    <w:rsid w:val="00E30549"/>
    <w:rsid w:val="00E30734"/>
    <w:rsid w:val="00E3085E"/>
    <w:rsid w:val="00E308B8"/>
    <w:rsid w:val="00E30B3D"/>
    <w:rsid w:val="00E319C4"/>
    <w:rsid w:val="00E31B28"/>
    <w:rsid w:val="00E31B64"/>
    <w:rsid w:val="00E31CD1"/>
    <w:rsid w:val="00E323AB"/>
    <w:rsid w:val="00E328DB"/>
    <w:rsid w:val="00E32CCA"/>
    <w:rsid w:val="00E32CE5"/>
    <w:rsid w:val="00E33361"/>
    <w:rsid w:val="00E33389"/>
    <w:rsid w:val="00E333E9"/>
    <w:rsid w:val="00E335C0"/>
    <w:rsid w:val="00E33CAC"/>
    <w:rsid w:val="00E33F26"/>
    <w:rsid w:val="00E344F9"/>
    <w:rsid w:val="00E34608"/>
    <w:rsid w:val="00E34B7B"/>
    <w:rsid w:val="00E34F6D"/>
    <w:rsid w:val="00E350E1"/>
    <w:rsid w:val="00E3525C"/>
    <w:rsid w:val="00E354FC"/>
    <w:rsid w:val="00E35B56"/>
    <w:rsid w:val="00E35F23"/>
    <w:rsid w:val="00E360E0"/>
    <w:rsid w:val="00E36190"/>
    <w:rsid w:val="00E361B5"/>
    <w:rsid w:val="00E36231"/>
    <w:rsid w:val="00E362AA"/>
    <w:rsid w:val="00E362D8"/>
    <w:rsid w:val="00E3636F"/>
    <w:rsid w:val="00E364D3"/>
    <w:rsid w:val="00E368A5"/>
    <w:rsid w:val="00E368BA"/>
    <w:rsid w:val="00E369A1"/>
    <w:rsid w:val="00E36A3A"/>
    <w:rsid w:val="00E36A3B"/>
    <w:rsid w:val="00E36D36"/>
    <w:rsid w:val="00E375A4"/>
    <w:rsid w:val="00E37865"/>
    <w:rsid w:val="00E37C8A"/>
    <w:rsid w:val="00E37E4F"/>
    <w:rsid w:val="00E40392"/>
    <w:rsid w:val="00E403E2"/>
    <w:rsid w:val="00E40723"/>
    <w:rsid w:val="00E40E32"/>
    <w:rsid w:val="00E40F2E"/>
    <w:rsid w:val="00E4162D"/>
    <w:rsid w:val="00E41E58"/>
    <w:rsid w:val="00E4240B"/>
    <w:rsid w:val="00E424FE"/>
    <w:rsid w:val="00E42618"/>
    <w:rsid w:val="00E42ABB"/>
    <w:rsid w:val="00E42B8E"/>
    <w:rsid w:val="00E42B8F"/>
    <w:rsid w:val="00E42FDF"/>
    <w:rsid w:val="00E42FF1"/>
    <w:rsid w:val="00E4383B"/>
    <w:rsid w:val="00E43B21"/>
    <w:rsid w:val="00E43C90"/>
    <w:rsid w:val="00E43D4C"/>
    <w:rsid w:val="00E43E0B"/>
    <w:rsid w:val="00E440F5"/>
    <w:rsid w:val="00E442CD"/>
    <w:rsid w:val="00E44785"/>
    <w:rsid w:val="00E4479B"/>
    <w:rsid w:val="00E449A1"/>
    <w:rsid w:val="00E44BE3"/>
    <w:rsid w:val="00E4501E"/>
    <w:rsid w:val="00E45468"/>
    <w:rsid w:val="00E455AD"/>
    <w:rsid w:val="00E45925"/>
    <w:rsid w:val="00E45949"/>
    <w:rsid w:val="00E45A69"/>
    <w:rsid w:val="00E45DF6"/>
    <w:rsid w:val="00E45E3B"/>
    <w:rsid w:val="00E4604C"/>
    <w:rsid w:val="00E464B6"/>
    <w:rsid w:val="00E4655B"/>
    <w:rsid w:val="00E46842"/>
    <w:rsid w:val="00E46AE4"/>
    <w:rsid w:val="00E46C08"/>
    <w:rsid w:val="00E46C9B"/>
    <w:rsid w:val="00E471CF"/>
    <w:rsid w:val="00E472C8"/>
    <w:rsid w:val="00E473E7"/>
    <w:rsid w:val="00E477F3"/>
    <w:rsid w:val="00E47AB1"/>
    <w:rsid w:val="00E47E78"/>
    <w:rsid w:val="00E504E7"/>
    <w:rsid w:val="00E506BB"/>
    <w:rsid w:val="00E50A4B"/>
    <w:rsid w:val="00E50C89"/>
    <w:rsid w:val="00E50DB2"/>
    <w:rsid w:val="00E50F70"/>
    <w:rsid w:val="00E515AE"/>
    <w:rsid w:val="00E51983"/>
    <w:rsid w:val="00E51984"/>
    <w:rsid w:val="00E51A3A"/>
    <w:rsid w:val="00E520F3"/>
    <w:rsid w:val="00E522D1"/>
    <w:rsid w:val="00E52438"/>
    <w:rsid w:val="00E52603"/>
    <w:rsid w:val="00E526B2"/>
    <w:rsid w:val="00E53036"/>
    <w:rsid w:val="00E5303D"/>
    <w:rsid w:val="00E53213"/>
    <w:rsid w:val="00E5352D"/>
    <w:rsid w:val="00E53A53"/>
    <w:rsid w:val="00E53B3D"/>
    <w:rsid w:val="00E546D2"/>
    <w:rsid w:val="00E54A5B"/>
    <w:rsid w:val="00E54C5E"/>
    <w:rsid w:val="00E54DD8"/>
    <w:rsid w:val="00E54F97"/>
    <w:rsid w:val="00E557B9"/>
    <w:rsid w:val="00E55A98"/>
    <w:rsid w:val="00E55C87"/>
    <w:rsid w:val="00E55CFD"/>
    <w:rsid w:val="00E55E8F"/>
    <w:rsid w:val="00E5640B"/>
    <w:rsid w:val="00E56780"/>
    <w:rsid w:val="00E56AD1"/>
    <w:rsid w:val="00E56C8E"/>
    <w:rsid w:val="00E57124"/>
    <w:rsid w:val="00E576C7"/>
    <w:rsid w:val="00E57E41"/>
    <w:rsid w:val="00E600BC"/>
    <w:rsid w:val="00E602C5"/>
    <w:rsid w:val="00E606FC"/>
    <w:rsid w:val="00E60DD5"/>
    <w:rsid w:val="00E60F93"/>
    <w:rsid w:val="00E61B47"/>
    <w:rsid w:val="00E61E08"/>
    <w:rsid w:val="00E61F1C"/>
    <w:rsid w:val="00E6208D"/>
    <w:rsid w:val="00E62261"/>
    <w:rsid w:val="00E624B5"/>
    <w:rsid w:val="00E627CE"/>
    <w:rsid w:val="00E62835"/>
    <w:rsid w:val="00E62A98"/>
    <w:rsid w:val="00E62E0A"/>
    <w:rsid w:val="00E62ED6"/>
    <w:rsid w:val="00E63D41"/>
    <w:rsid w:val="00E63E77"/>
    <w:rsid w:val="00E64083"/>
    <w:rsid w:val="00E6408C"/>
    <w:rsid w:val="00E6416A"/>
    <w:rsid w:val="00E641EF"/>
    <w:rsid w:val="00E64C36"/>
    <w:rsid w:val="00E64ECB"/>
    <w:rsid w:val="00E64F8F"/>
    <w:rsid w:val="00E64FAD"/>
    <w:rsid w:val="00E65385"/>
    <w:rsid w:val="00E654E0"/>
    <w:rsid w:val="00E658C7"/>
    <w:rsid w:val="00E65B4F"/>
    <w:rsid w:val="00E65E08"/>
    <w:rsid w:val="00E65ECC"/>
    <w:rsid w:val="00E65F25"/>
    <w:rsid w:val="00E66738"/>
    <w:rsid w:val="00E669E0"/>
    <w:rsid w:val="00E66AD9"/>
    <w:rsid w:val="00E66B6B"/>
    <w:rsid w:val="00E66E94"/>
    <w:rsid w:val="00E670A2"/>
    <w:rsid w:val="00E670A3"/>
    <w:rsid w:val="00E67426"/>
    <w:rsid w:val="00E67E00"/>
    <w:rsid w:val="00E70295"/>
    <w:rsid w:val="00E70763"/>
    <w:rsid w:val="00E70878"/>
    <w:rsid w:val="00E709BD"/>
    <w:rsid w:val="00E70A61"/>
    <w:rsid w:val="00E70DE6"/>
    <w:rsid w:val="00E70F1C"/>
    <w:rsid w:val="00E7131D"/>
    <w:rsid w:val="00E71706"/>
    <w:rsid w:val="00E7176D"/>
    <w:rsid w:val="00E718C0"/>
    <w:rsid w:val="00E718EF"/>
    <w:rsid w:val="00E718F8"/>
    <w:rsid w:val="00E71936"/>
    <w:rsid w:val="00E71B22"/>
    <w:rsid w:val="00E71E29"/>
    <w:rsid w:val="00E73406"/>
    <w:rsid w:val="00E73A47"/>
    <w:rsid w:val="00E73BEB"/>
    <w:rsid w:val="00E74023"/>
    <w:rsid w:val="00E74250"/>
    <w:rsid w:val="00E74276"/>
    <w:rsid w:val="00E742DF"/>
    <w:rsid w:val="00E742F0"/>
    <w:rsid w:val="00E743C7"/>
    <w:rsid w:val="00E7457F"/>
    <w:rsid w:val="00E7472F"/>
    <w:rsid w:val="00E74800"/>
    <w:rsid w:val="00E74C4B"/>
    <w:rsid w:val="00E7559E"/>
    <w:rsid w:val="00E75858"/>
    <w:rsid w:val="00E75ADC"/>
    <w:rsid w:val="00E75FB6"/>
    <w:rsid w:val="00E75FFA"/>
    <w:rsid w:val="00E766A2"/>
    <w:rsid w:val="00E76F66"/>
    <w:rsid w:val="00E76FD5"/>
    <w:rsid w:val="00E76FD6"/>
    <w:rsid w:val="00E771C0"/>
    <w:rsid w:val="00E77336"/>
    <w:rsid w:val="00E77645"/>
    <w:rsid w:val="00E77C0C"/>
    <w:rsid w:val="00E77E16"/>
    <w:rsid w:val="00E77E2C"/>
    <w:rsid w:val="00E77FC5"/>
    <w:rsid w:val="00E77FDF"/>
    <w:rsid w:val="00E805A9"/>
    <w:rsid w:val="00E807C1"/>
    <w:rsid w:val="00E80A92"/>
    <w:rsid w:val="00E80D1F"/>
    <w:rsid w:val="00E8178B"/>
    <w:rsid w:val="00E81822"/>
    <w:rsid w:val="00E81C40"/>
    <w:rsid w:val="00E82406"/>
    <w:rsid w:val="00E8252F"/>
    <w:rsid w:val="00E8280D"/>
    <w:rsid w:val="00E82929"/>
    <w:rsid w:val="00E82A68"/>
    <w:rsid w:val="00E82BEE"/>
    <w:rsid w:val="00E831C8"/>
    <w:rsid w:val="00E831DA"/>
    <w:rsid w:val="00E834B1"/>
    <w:rsid w:val="00E83585"/>
    <w:rsid w:val="00E835DD"/>
    <w:rsid w:val="00E835F7"/>
    <w:rsid w:val="00E83697"/>
    <w:rsid w:val="00E838E3"/>
    <w:rsid w:val="00E83F61"/>
    <w:rsid w:val="00E8476B"/>
    <w:rsid w:val="00E84B04"/>
    <w:rsid w:val="00E84BAB"/>
    <w:rsid w:val="00E853FE"/>
    <w:rsid w:val="00E859A0"/>
    <w:rsid w:val="00E859B6"/>
    <w:rsid w:val="00E85B4A"/>
    <w:rsid w:val="00E85CD9"/>
    <w:rsid w:val="00E8608C"/>
    <w:rsid w:val="00E860FE"/>
    <w:rsid w:val="00E866EA"/>
    <w:rsid w:val="00E86A36"/>
    <w:rsid w:val="00E86A63"/>
    <w:rsid w:val="00E86AC6"/>
    <w:rsid w:val="00E86BBF"/>
    <w:rsid w:val="00E86D41"/>
    <w:rsid w:val="00E86E26"/>
    <w:rsid w:val="00E8757A"/>
    <w:rsid w:val="00E87605"/>
    <w:rsid w:val="00E87AF6"/>
    <w:rsid w:val="00E87B72"/>
    <w:rsid w:val="00E87D6F"/>
    <w:rsid w:val="00E87D78"/>
    <w:rsid w:val="00E87E15"/>
    <w:rsid w:val="00E907BC"/>
    <w:rsid w:val="00E90976"/>
    <w:rsid w:val="00E90B8B"/>
    <w:rsid w:val="00E90EA2"/>
    <w:rsid w:val="00E91088"/>
    <w:rsid w:val="00E911B4"/>
    <w:rsid w:val="00E91264"/>
    <w:rsid w:val="00E9155B"/>
    <w:rsid w:val="00E9166A"/>
    <w:rsid w:val="00E916D8"/>
    <w:rsid w:val="00E91741"/>
    <w:rsid w:val="00E91953"/>
    <w:rsid w:val="00E91A15"/>
    <w:rsid w:val="00E91AE1"/>
    <w:rsid w:val="00E91C12"/>
    <w:rsid w:val="00E91CBF"/>
    <w:rsid w:val="00E91F31"/>
    <w:rsid w:val="00E91FC3"/>
    <w:rsid w:val="00E921F7"/>
    <w:rsid w:val="00E92485"/>
    <w:rsid w:val="00E9288A"/>
    <w:rsid w:val="00E92CEB"/>
    <w:rsid w:val="00E92E5D"/>
    <w:rsid w:val="00E93194"/>
    <w:rsid w:val="00E9336A"/>
    <w:rsid w:val="00E9367F"/>
    <w:rsid w:val="00E938E3"/>
    <w:rsid w:val="00E93989"/>
    <w:rsid w:val="00E946C0"/>
    <w:rsid w:val="00E949E2"/>
    <w:rsid w:val="00E95275"/>
    <w:rsid w:val="00E959C9"/>
    <w:rsid w:val="00E95AB5"/>
    <w:rsid w:val="00E95C53"/>
    <w:rsid w:val="00E961A6"/>
    <w:rsid w:val="00E961AC"/>
    <w:rsid w:val="00E966D1"/>
    <w:rsid w:val="00E968D1"/>
    <w:rsid w:val="00E96ADE"/>
    <w:rsid w:val="00E96BD5"/>
    <w:rsid w:val="00E96D6F"/>
    <w:rsid w:val="00E96EBB"/>
    <w:rsid w:val="00E96EF7"/>
    <w:rsid w:val="00E96F49"/>
    <w:rsid w:val="00E972C3"/>
    <w:rsid w:val="00E97647"/>
    <w:rsid w:val="00EA0237"/>
    <w:rsid w:val="00EA0438"/>
    <w:rsid w:val="00EA0C9B"/>
    <w:rsid w:val="00EA14ED"/>
    <w:rsid w:val="00EA1CD8"/>
    <w:rsid w:val="00EA20E1"/>
    <w:rsid w:val="00EA2644"/>
    <w:rsid w:val="00EA26CF"/>
    <w:rsid w:val="00EA27EB"/>
    <w:rsid w:val="00EA291A"/>
    <w:rsid w:val="00EA29A0"/>
    <w:rsid w:val="00EA2D6C"/>
    <w:rsid w:val="00EA3126"/>
    <w:rsid w:val="00EA31F0"/>
    <w:rsid w:val="00EA338A"/>
    <w:rsid w:val="00EA348E"/>
    <w:rsid w:val="00EA3844"/>
    <w:rsid w:val="00EA3E8B"/>
    <w:rsid w:val="00EA473B"/>
    <w:rsid w:val="00EA47AF"/>
    <w:rsid w:val="00EA4B84"/>
    <w:rsid w:val="00EA4C15"/>
    <w:rsid w:val="00EA5183"/>
    <w:rsid w:val="00EA53C7"/>
    <w:rsid w:val="00EA5589"/>
    <w:rsid w:val="00EA57C3"/>
    <w:rsid w:val="00EA6002"/>
    <w:rsid w:val="00EA6032"/>
    <w:rsid w:val="00EA6401"/>
    <w:rsid w:val="00EA652F"/>
    <w:rsid w:val="00EA653C"/>
    <w:rsid w:val="00EA65C4"/>
    <w:rsid w:val="00EA66A1"/>
    <w:rsid w:val="00EA66C9"/>
    <w:rsid w:val="00EA6AB1"/>
    <w:rsid w:val="00EA6B1A"/>
    <w:rsid w:val="00EA7275"/>
    <w:rsid w:val="00EA7694"/>
    <w:rsid w:val="00EA7AB3"/>
    <w:rsid w:val="00EA7B64"/>
    <w:rsid w:val="00EA7F33"/>
    <w:rsid w:val="00EA7F55"/>
    <w:rsid w:val="00EA7F69"/>
    <w:rsid w:val="00EB0262"/>
    <w:rsid w:val="00EB0428"/>
    <w:rsid w:val="00EB0478"/>
    <w:rsid w:val="00EB0F38"/>
    <w:rsid w:val="00EB111E"/>
    <w:rsid w:val="00EB1203"/>
    <w:rsid w:val="00EB1604"/>
    <w:rsid w:val="00EB17DA"/>
    <w:rsid w:val="00EB194E"/>
    <w:rsid w:val="00EB1C5A"/>
    <w:rsid w:val="00EB1CFE"/>
    <w:rsid w:val="00EB28EE"/>
    <w:rsid w:val="00EB298A"/>
    <w:rsid w:val="00EB2BEF"/>
    <w:rsid w:val="00EB2D90"/>
    <w:rsid w:val="00EB2E00"/>
    <w:rsid w:val="00EB32CD"/>
    <w:rsid w:val="00EB3304"/>
    <w:rsid w:val="00EB3338"/>
    <w:rsid w:val="00EB3445"/>
    <w:rsid w:val="00EB37A8"/>
    <w:rsid w:val="00EB3A0B"/>
    <w:rsid w:val="00EB3CF4"/>
    <w:rsid w:val="00EB3DC1"/>
    <w:rsid w:val="00EB40C2"/>
    <w:rsid w:val="00EB4BB9"/>
    <w:rsid w:val="00EB4CD5"/>
    <w:rsid w:val="00EB53A1"/>
    <w:rsid w:val="00EB5CCD"/>
    <w:rsid w:val="00EB5D32"/>
    <w:rsid w:val="00EB6652"/>
    <w:rsid w:val="00EB6660"/>
    <w:rsid w:val="00EB6893"/>
    <w:rsid w:val="00EB6B67"/>
    <w:rsid w:val="00EB6C3A"/>
    <w:rsid w:val="00EB6F3C"/>
    <w:rsid w:val="00EB769E"/>
    <w:rsid w:val="00EB7854"/>
    <w:rsid w:val="00EB7D50"/>
    <w:rsid w:val="00EB7F1A"/>
    <w:rsid w:val="00EC00F6"/>
    <w:rsid w:val="00EC03CE"/>
    <w:rsid w:val="00EC0474"/>
    <w:rsid w:val="00EC0EE8"/>
    <w:rsid w:val="00EC1371"/>
    <w:rsid w:val="00EC141F"/>
    <w:rsid w:val="00EC1986"/>
    <w:rsid w:val="00EC23A6"/>
    <w:rsid w:val="00EC25B5"/>
    <w:rsid w:val="00EC26F5"/>
    <w:rsid w:val="00EC2B1F"/>
    <w:rsid w:val="00EC2B6C"/>
    <w:rsid w:val="00EC2BCF"/>
    <w:rsid w:val="00EC31B1"/>
    <w:rsid w:val="00EC33CA"/>
    <w:rsid w:val="00EC3634"/>
    <w:rsid w:val="00EC3688"/>
    <w:rsid w:val="00EC3A27"/>
    <w:rsid w:val="00EC45DB"/>
    <w:rsid w:val="00EC47A0"/>
    <w:rsid w:val="00EC4A25"/>
    <w:rsid w:val="00EC4AA2"/>
    <w:rsid w:val="00EC4B8D"/>
    <w:rsid w:val="00EC4D7A"/>
    <w:rsid w:val="00EC4E60"/>
    <w:rsid w:val="00EC4EBC"/>
    <w:rsid w:val="00EC5416"/>
    <w:rsid w:val="00EC59B5"/>
    <w:rsid w:val="00EC5B0D"/>
    <w:rsid w:val="00EC5D95"/>
    <w:rsid w:val="00EC5DB1"/>
    <w:rsid w:val="00EC6015"/>
    <w:rsid w:val="00EC64DF"/>
    <w:rsid w:val="00EC65DB"/>
    <w:rsid w:val="00EC6FD3"/>
    <w:rsid w:val="00EC7025"/>
    <w:rsid w:val="00EC7135"/>
    <w:rsid w:val="00EC7237"/>
    <w:rsid w:val="00EC7A71"/>
    <w:rsid w:val="00EC7ACE"/>
    <w:rsid w:val="00ED017C"/>
    <w:rsid w:val="00ED01C7"/>
    <w:rsid w:val="00ED04F5"/>
    <w:rsid w:val="00ED0C36"/>
    <w:rsid w:val="00ED0E17"/>
    <w:rsid w:val="00ED14E3"/>
    <w:rsid w:val="00ED1D8C"/>
    <w:rsid w:val="00ED21D4"/>
    <w:rsid w:val="00ED2406"/>
    <w:rsid w:val="00ED245C"/>
    <w:rsid w:val="00ED2627"/>
    <w:rsid w:val="00ED2960"/>
    <w:rsid w:val="00ED2A2E"/>
    <w:rsid w:val="00ED2A8D"/>
    <w:rsid w:val="00ED2F53"/>
    <w:rsid w:val="00ED328A"/>
    <w:rsid w:val="00ED334C"/>
    <w:rsid w:val="00ED34C1"/>
    <w:rsid w:val="00ED35CF"/>
    <w:rsid w:val="00ED35D3"/>
    <w:rsid w:val="00ED3845"/>
    <w:rsid w:val="00ED3B36"/>
    <w:rsid w:val="00ED3BA6"/>
    <w:rsid w:val="00ED3C38"/>
    <w:rsid w:val="00ED4345"/>
    <w:rsid w:val="00ED4770"/>
    <w:rsid w:val="00ED4818"/>
    <w:rsid w:val="00ED4825"/>
    <w:rsid w:val="00ED4CA7"/>
    <w:rsid w:val="00ED4EF2"/>
    <w:rsid w:val="00ED4F7E"/>
    <w:rsid w:val="00ED510D"/>
    <w:rsid w:val="00ED54AD"/>
    <w:rsid w:val="00ED5ABB"/>
    <w:rsid w:val="00ED5C49"/>
    <w:rsid w:val="00ED5DF0"/>
    <w:rsid w:val="00ED6092"/>
    <w:rsid w:val="00ED60B6"/>
    <w:rsid w:val="00ED69BE"/>
    <w:rsid w:val="00ED69EB"/>
    <w:rsid w:val="00ED755C"/>
    <w:rsid w:val="00ED76D5"/>
    <w:rsid w:val="00ED7B01"/>
    <w:rsid w:val="00ED7B45"/>
    <w:rsid w:val="00ED7F4A"/>
    <w:rsid w:val="00EE02D0"/>
    <w:rsid w:val="00EE04DC"/>
    <w:rsid w:val="00EE0B0A"/>
    <w:rsid w:val="00EE0BFF"/>
    <w:rsid w:val="00EE0D5F"/>
    <w:rsid w:val="00EE0E15"/>
    <w:rsid w:val="00EE1076"/>
    <w:rsid w:val="00EE1245"/>
    <w:rsid w:val="00EE131C"/>
    <w:rsid w:val="00EE159A"/>
    <w:rsid w:val="00EE1B9B"/>
    <w:rsid w:val="00EE1BE6"/>
    <w:rsid w:val="00EE2246"/>
    <w:rsid w:val="00EE255E"/>
    <w:rsid w:val="00EE29A4"/>
    <w:rsid w:val="00EE2E39"/>
    <w:rsid w:val="00EE2F22"/>
    <w:rsid w:val="00EE3034"/>
    <w:rsid w:val="00EE317F"/>
    <w:rsid w:val="00EE33C7"/>
    <w:rsid w:val="00EE3571"/>
    <w:rsid w:val="00EE3948"/>
    <w:rsid w:val="00EE3E7B"/>
    <w:rsid w:val="00EE40E5"/>
    <w:rsid w:val="00EE4135"/>
    <w:rsid w:val="00EE46F8"/>
    <w:rsid w:val="00EE48DA"/>
    <w:rsid w:val="00EE48F2"/>
    <w:rsid w:val="00EE4A32"/>
    <w:rsid w:val="00EE4A58"/>
    <w:rsid w:val="00EE4CB8"/>
    <w:rsid w:val="00EE4E5C"/>
    <w:rsid w:val="00EE5296"/>
    <w:rsid w:val="00EE54D6"/>
    <w:rsid w:val="00EE58F9"/>
    <w:rsid w:val="00EE5BC2"/>
    <w:rsid w:val="00EE5D20"/>
    <w:rsid w:val="00EE5E0A"/>
    <w:rsid w:val="00EE5FAC"/>
    <w:rsid w:val="00EE5FC0"/>
    <w:rsid w:val="00EE6324"/>
    <w:rsid w:val="00EE66EF"/>
    <w:rsid w:val="00EE69C5"/>
    <w:rsid w:val="00EE6ACD"/>
    <w:rsid w:val="00EE6CAE"/>
    <w:rsid w:val="00EE6DDA"/>
    <w:rsid w:val="00EE6DFA"/>
    <w:rsid w:val="00EE6E80"/>
    <w:rsid w:val="00EE6EED"/>
    <w:rsid w:val="00EE7610"/>
    <w:rsid w:val="00EE78FF"/>
    <w:rsid w:val="00EF0626"/>
    <w:rsid w:val="00EF0751"/>
    <w:rsid w:val="00EF083E"/>
    <w:rsid w:val="00EF135C"/>
    <w:rsid w:val="00EF141D"/>
    <w:rsid w:val="00EF14AB"/>
    <w:rsid w:val="00EF1886"/>
    <w:rsid w:val="00EF18D9"/>
    <w:rsid w:val="00EF192C"/>
    <w:rsid w:val="00EF1B5A"/>
    <w:rsid w:val="00EF1E15"/>
    <w:rsid w:val="00EF2124"/>
    <w:rsid w:val="00EF221E"/>
    <w:rsid w:val="00EF22EC"/>
    <w:rsid w:val="00EF2378"/>
    <w:rsid w:val="00EF2B7E"/>
    <w:rsid w:val="00EF2C6E"/>
    <w:rsid w:val="00EF2F28"/>
    <w:rsid w:val="00EF2F47"/>
    <w:rsid w:val="00EF34AC"/>
    <w:rsid w:val="00EF3A9A"/>
    <w:rsid w:val="00EF3AA2"/>
    <w:rsid w:val="00EF3EF0"/>
    <w:rsid w:val="00EF3F8C"/>
    <w:rsid w:val="00EF44D4"/>
    <w:rsid w:val="00EF4B15"/>
    <w:rsid w:val="00EF4B2F"/>
    <w:rsid w:val="00EF4DD2"/>
    <w:rsid w:val="00EF4EEC"/>
    <w:rsid w:val="00EF5060"/>
    <w:rsid w:val="00EF5158"/>
    <w:rsid w:val="00EF545C"/>
    <w:rsid w:val="00EF5581"/>
    <w:rsid w:val="00EF5B4D"/>
    <w:rsid w:val="00EF5CA2"/>
    <w:rsid w:val="00EF612C"/>
    <w:rsid w:val="00EF61DA"/>
    <w:rsid w:val="00EF68A7"/>
    <w:rsid w:val="00EF6CD3"/>
    <w:rsid w:val="00EF70CB"/>
    <w:rsid w:val="00EF70CF"/>
    <w:rsid w:val="00EF719B"/>
    <w:rsid w:val="00EF74A6"/>
    <w:rsid w:val="00EF7828"/>
    <w:rsid w:val="00EF78A9"/>
    <w:rsid w:val="00EF7B52"/>
    <w:rsid w:val="00F00178"/>
    <w:rsid w:val="00F00536"/>
    <w:rsid w:val="00F008B3"/>
    <w:rsid w:val="00F00B88"/>
    <w:rsid w:val="00F00D19"/>
    <w:rsid w:val="00F01174"/>
    <w:rsid w:val="00F01294"/>
    <w:rsid w:val="00F019E5"/>
    <w:rsid w:val="00F01AE3"/>
    <w:rsid w:val="00F01B35"/>
    <w:rsid w:val="00F01B71"/>
    <w:rsid w:val="00F01EA6"/>
    <w:rsid w:val="00F0213B"/>
    <w:rsid w:val="00F02312"/>
    <w:rsid w:val="00F02583"/>
    <w:rsid w:val="00F025A2"/>
    <w:rsid w:val="00F02665"/>
    <w:rsid w:val="00F0276C"/>
    <w:rsid w:val="00F02905"/>
    <w:rsid w:val="00F02A46"/>
    <w:rsid w:val="00F03087"/>
    <w:rsid w:val="00F031BA"/>
    <w:rsid w:val="00F03547"/>
    <w:rsid w:val="00F036E9"/>
    <w:rsid w:val="00F03A80"/>
    <w:rsid w:val="00F03DDB"/>
    <w:rsid w:val="00F040D7"/>
    <w:rsid w:val="00F0433A"/>
    <w:rsid w:val="00F04E1E"/>
    <w:rsid w:val="00F04ECF"/>
    <w:rsid w:val="00F05A27"/>
    <w:rsid w:val="00F05F57"/>
    <w:rsid w:val="00F06592"/>
    <w:rsid w:val="00F06FE1"/>
    <w:rsid w:val="00F07107"/>
    <w:rsid w:val="00F0730B"/>
    <w:rsid w:val="00F07388"/>
    <w:rsid w:val="00F0762A"/>
    <w:rsid w:val="00F07A44"/>
    <w:rsid w:val="00F07DDF"/>
    <w:rsid w:val="00F10282"/>
    <w:rsid w:val="00F10865"/>
    <w:rsid w:val="00F10A02"/>
    <w:rsid w:val="00F10B74"/>
    <w:rsid w:val="00F10EDA"/>
    <w:rsid w:val="00F10FCA"/>
    <w:rsid w:val="00F11475"/>
    <w:rsid w:val="00F115F2"/>
    <w:rsid w:val="00F116F2"/>
    <w:rsid w:val="00F1187E"/>
    <w:rsid w:val="00F11BF5"/>
    <w:rsid w:val="00F11D9A"/>
    <w:rsid w:val="00F11DE7"/>
    <w:rsid w:val="00F11FA1"/>
    <w:rsid w:val="00F120E2"/>
    <w:rsid w:val="00F122C4"/>
    <w:rsid w:val="00F12495"/>
    <w:rsid w:val="00F12A4F"/>
    <w:rsid w:val="00F12B27"/>
    <w:rsid w:val="00F12BD0"/>
    <w:rsid w:val="00F12DBC"/>
    <w:rsid w:val="00F13126"/>
    <w:rsid w:val="00F1329F"/>
    <w:rsid w:val="00F13805"/>
    <w:rsid w:val="00F13945"/>
    <w:rsid w:val="00F141CD"/>
    <w:rsid w:val="00F1454A"/>
    <w:rsid w:val="00F14A1B"/>
    <w:rsid w:val="00F14A2E"/>
    <w:rsid w:val="00F14DEC"/>
    <w:rsid w:val="00F15116"/>
    <w:rsid w:val="00F15BCE"/>
    <w:rsid w:val="00F15CB5"/>
    <w:rsid w:val="00F15D22"/>
    <w:rsid w:val="00F15E64"/>
    <w:rsid w:val="00F15EC6"/>
    <w:rsid w:val="00F162FF"/>
    <w:rsid w:val="00F167B7"/>
    <w:rsid w:val="00F1682D"/>
    <w:rsid w:val="00F16949"/>
    <w:rsid w:val="00F16A9B"/>
    <w:rsid w:val="00F16E8E"/>
    <w:rsid w:val="00F1741A"/>
    <w:rsid w:val="00F1782A"/>
    <w:rsid w:val="00F179D3"/>
    <w:rsid w:val="00F17E9A"/>
    <w:rsid w:val="00F201F0"/>
    <w:rsid w:val="00F2026E"/>
    <w:rsid w:val="00F2034F"/>
    <w:rsid w:val="00F2036C"/>
    <w:rsid w:val="00F203F5"/>
    <w:rsid w:val="00F2053F"/>
    <w:rsid w:val="00F20A74"/>
    <w:rsid w:val="00F20CD7"/>
    <w:rsid w:val="00F211F7"/>
    <w:rsid w:val="00F21283"/>
    <w:rsid w:val="00F21393"/>
    <w:rsid w:val="00F21602"/>
    <w:rsid w:val="00F2176D"/>
    <w:rsid w:val="00F218DD"/>
    <w:rsid w:val="00F2210A"/>
    <w:rsid w:val="00F22626"/>
    <w:rsid w:val="00F22CE6"/>
    <w:rsid w:val="00F2320A"/>
    <w:rsid w:val="00F237C1"/>
    <w:rsid w:val="00F23DE9"/>
    <w:rsid w:val="00F24102"/>
    <w:rsid w:val="00F24103"/>
    <w:rsid w:val="00F242AA"/>
    <w:rsid w:val="00F2490F"/>
    <w:rsid w:val="00F24DCD"/>
    <w:rsid w:val="00F24E1F"/>
    <w:rsid w:val="00F25377"/>
    <w:rsid w:val="00F254D8"/>
    <w:rsid w:val="00F256A2"/>
    <w:rsid w:val="00F2572F"/>
    <w:rsid w:val="00F25889"/>
    <w:rsid w:val="00F258B0"/>
    <w:rsid w:val="00F26005"/>
    <w:rsid w:val="00F2689D"/>
    <w:rsid w:val="00F26D07"/>
    <w:rsid w:val="00F26F49"/>
    <w:rsid w:val="00F27011"/>
    <w:rsid w:val="00F27210"/>
    <w:rsid w:val="00F272BD"/>
    <w:rsid w:val="00F27330"/>
    <w:rsid w:val="00F273F2"/>
    <w:rsid w:val="00F27638"/>
    <w:rsid w:val="00F2791E"/>
    <w:rsid w:val="00F27ABC"/>
    <w:rsid w:val="00F27D24"/>
    <w:rsid w:val="00F300FD"/>
    <w:rsid w:val="00F3044D"/>
    <w:rsid w:val="00F30A24"/>
    <w:rsid w:val="00F30C59"/>
    <w:rsid w:val="00F31372"/>
    <w:rsid w:val="00F3163B"/>
    <w:rsid w:val="00F31C95"/>
    <w:rsid w:val="00F31F9E"/>
    <w:rsid w:val="00F31FED"/>
    <w:rsid w:val="00F322CA"/>
    <w:rsid w:val="00F322D5"/>
    <w:rsid w:val="00F32932"/>
    <w:rsid w:val="00F32B21"/>
    <w:rsid w:val="00F32BC1"/>
    <w:rsid w:val="00F32C27"/>
    <w:rsid w:val="00F32FED"/>
    <w:rsid w:val="00F332BE"/>
    <w:rsid w:val="00F332D2"/>
    <w:rsid w:val="00F3366B"/>
    <w:rsid w:val="00F33A58"/>
    <w:rsid w:val="00F33ABF"/>
    <w:rsid w:val="00F340AB"/>
    <w:rsid w:val="00F342E8"/>
    <w:rsid w:val="00F3479B"/>
    <w:rsid w:val="00F34885"/>
    <w:rsid w:val="00F358BE"/>
    <w:rsid w:val="00F35A99"/>
    <w:rsid w:val="00F35B47"/>
    <w:rsid w:val="00F35C0E"/>
    <w:rsid w:val="00F36056"/>
    <w:rsid w:val="00F36115"/>
    <w:rsid w:val="00F3663D"/>
    <w:rsid w:val="00F36A83"/>
    <w:rsid w:val="00F3769E"/>
    <w:rsid w:val="00F376D6"/>
    <w:rsid w:val="00F37743"/>
    <w:rsid w:val="00F40103"/>
    <w:rsid w:val="00F4011F"/>
    <w:rsid w:val="00F4028C"/>
    <w:rsid w:val="00F40297"/>
    <w:rsid w:val="00F406D9"/>
    <w:rsid w:val="00F40D39"/>
    <w:rsid w:val="00F40E92"/>
    <w:rsid w:val="00F40F13"/>
    <w:rsid w:val="00F41979"/>
    <w:rsid w:val="00F419D7"/>
    <w:rsid w:val="00F422AB"/>
    <w:rsid w:val="00F423D6"/>
    <w:rsid w:val="00F425BA"/>
    <w:rsid w:val="00F42754"/>
    <w:rsid w:val="00F4276F"/>
    <w:rsid w:val="00F42BF3"/>
    <w:rsid w:val="00F42C66"/>
    <w:rsid w:val="00F4327C"/>
    <w:rsid w:val="00F434A7"/>
    <w:rsid w:val="00F43955"/>
    <w:rsid w:val="00F43CE6"/>
    <w:rsid w:val="00F43F04"/>
    <w:rsid w:val="00F43F69"/>
    <w:rsid w:val="00F4497F"/>
    <w:rsid w:val="00F44F5D"/>
    <w:rsid w:val="00F450B5"/>
    <w:rsid w:val="00F4519B"/>
    <w:rsid w:val="00F45324"/>
    <w:rsid w:val="00F45A33"/>
    <w:rsid w:val="00F45A75"/>
    <w:rsid w:val="00F45F18"/>
    <w:rsid w:val="00F47402"/>
    <w:rsid w:val="00F4771D"/>
    <w:rsid w:val="00F47A1F"/>
    <w:rsid w:val="00F47CE9"/>
    <w:rsid w:val="00F50101"/>
    <w:rsid w:val="00F50119"/>
    <w:rsid w:val="00F505F6"/>
    <w:rsid w:val="00F5069C"/>
    <w:rsid w:val="00F508DC"/>
    <w:rsid w:val="00F509FB"/>
    <w:rsid w:val="00F50C54"/>
    <w:rsid w:val="00F50F95"/>
    <w:rsid w:val="00F51059"/>
    <w:rsid w:val="00F51072"/>
    <w:rsid w:val="00F5111B"/>
    <w:rsid w:val="00F514A2"/>
    <w:rsid w:val="00F5155A"/>
    <w:rsid w:val="00F51AAF"/>
    <w:rsid w:val="00F51B45"/>
    <w:rsid w:val="00F51F8B"/>
    <w:rsid w:val="00F51FCE"/>
    <w:rsid w:val="00F522AB"/>
    <w:rsid w:val="00F528A3"/>
    <w:rsid w:val="00F5297F"/>
    <w:rsid w:val="00F52AB9"/>
    <w:rsid w:val="00F53104"/>
    <w:rsid w:val="00F5344A"/>
    <w:rsid w:val="00F5375C"/>
    <w:rsid w:val="00F53B7C"/>
    <w:rsid w:val="00F53BED"/>
    <w:rsid w:val="00F53D17"/>
    <w:rsid w:val="00F53D42"/>
    <w:rsid w:val="00F5411F"/>
    <w:rsid w:val="00F54771"/>
    <w:rsid w:val="00F54872"/>
    <w:rsid w:val="00F54A3D"/>
    <w:rsid w:val="00F54A84"/>
    <w:rsid w:val="00F54CB0"/>
    <w:rsid w:val="00F54D06"/>
    <w:rsid w:val="00F551E2"/>
    <w:rsid w:val="00F55589"/>
    <w:rsid w:val="00F557D0"/>
    <w:rsid w:val="00F55869"/>
    <w:rsid w:val="00F55CCF"/>
    <w:rsid w:val="00F55DDC"/>
    <w:rsid w:val="00F55ECC"/>
    <w:rsid w:val="00F5602E"/>
    <w:rsid w:val="00F56439"/>
    <w:rsid w:val="00F5654A"/>
    <w:rsid w:val="00F565CA"/>
    <w:rsid w:val="00F56772"/>
    <w:rsid w:val="00F56C8A"/>
    <w:rsid w:val="00F56D9B"/>
    <w:rsid w:val="00F57604"/>
    <w:rsid w:val="00F57937"/>
    <w:rsid w:val="00F579CD"/>
    <w:rsid w:val="00F57BE5"/>
    <w:rsid w:val="00F57F1F"/>
    <w:rsid w:val="00F60347"/>
    <w:rsid w:val="00F60677"/>
    <w:rsid w:val="00F606B4"/>
    <w:rsid w:val="00F609BD"/>
    <w:rsid w:val="00F61091"/>
    <w:rsid w:val="00F61232"/>
    <w:rsid w:val="00F61366"/>
    <w:rsid w:val="00F616C2"/>
    <w:rsid w:val="00F6171E"/>
    <w:rsid w:val="00F62465"/>
    <w:rsid w:val="00F629EE"/>
    <w:rsid w:val="00F62C52"/>
    <w:rsid w:val="00F62D07"/>
    <w:rsid w:val="00F62DE3"/>
    <w:rsid w:val="00F62DE5"/>
    <w:rsid w:val="00F63151"/>
    <w:rsid w:val="00F63755"/>
    <w:rsid w:val="00F63927"/>
    <w:rsid w:val="00F63F80"/>
    <w:rsid w:val="00F643C9"/>
    <w:rsid w:val="00F64D5C"/>
    <w:rsid w:val="00F64E77"/>
    <w:rsid w:val="00F653B8"/>
    <w:rsid w:val="00F6586D"/>
    <w:rsid w:val="00F6596F"/>
    <w:rsid w:val="00F65D2B"/>
    <w:rsid w:val="00F65D81"/>
    <w:rsid w:val="00F660AE"/>
    <w:rsid w:val="00F665A6"/>
    <w:rsid w:val="00F6685E"/>
    <w:rsid w:val="00F66B00"/>
    <w:rsid w:val="00F66B2A"/>
    <w:rsid w:val="00F66C18"/>
    <w:rsid w:val="00F672EE"/>
    <w:rsid w:val="00F67476"/>
    <w:rsid w:val="00F67B6A"/>
    <w:rsid w:val="00F67DF4"/>
    <w:rsid w:val="00F67FE0"/>
    <w:rsid w:val="00F702D7"/>
    <w:rsid w:val="00F704B3"/>
    <w:rsid w:val="00F704D6"/>
    <w:rsid w:val="00F70B91"/>
    <w:rsid w:val="00F711D4"/>
    <w:rsid w:val="00F7144D"/>
    <w:rsid w:val="00F71800"/>
    <w:rsid w:val="00F71B89"/>
    <w:rsid w:val="00F72095"/>
    <w:rsid w:val="00F721F2"/>
    <w:rsid w:val="00F727A7"/>
    <w:rsid w:val="00F72A86"/>
    <w:rsid w:val="00F72FC4"/>
    <w:rsid w:val="00F73158"/>
    <w:rsid w:val="00F731AC"/>
    <w:rsid w:val="00F73336"/>
    <w:rsid w:val="00F733F0"/>
    <w:rsid w:val="00F733FE"/>
    <w:rsid w:val="00F7353C"/>
    <w:rsid w:val="00F73619"/>
    <w:rsid w:val="00F73646"/>
    <w:rsid w:val="00F73725"/>
    <w:rsid w:val="00F73DE4"/>
    <w:rsid w:val="00F73E40"/>
    <w:rsid w:val="00F73F3D"/>
    <w:rsid w:val="00F74122"/>
    <w:rsid w:val="00F7425E"/>
    <w:rsid w:val="00F74B82"/>
    <w:rsid w:val="00F74BFE"/>
    <w:rsid w:val="00F75014"/>
    <w:rsid w:val="00F75024"/>
    <w:rsid w:val="00F75193"/>
    <w:rsid w:val="00F7526A"/>
    <w:rsid w:val="00F75C61"/>
    <w:rsid w:val="00F75F23"/>
    <w:rsid w:val="00F765B2"/>
    <w:rsid w:val="00F769B8"/>
    <w:rsid w:val="00F76A4E"/>
    <w:rsid w:val="00F76F8F"/>
    <w:rsid w:val="00F774C6"/>
    <w:rsid w:val="00F774E4"/>
    <w:rsid w:val="00F77E9E"/>
    <w:rsid w:val="00F8022A"/>
    <w:rsid w:val="00F80591"/>
    <w:rsid w:val="00F80929"/>
    <w:rsid w:val="00F80C2B"/>
    <w:rsid w:val="00F80CDB"/>
    <w:rsid w:val="00F80F6A"/>
    <w:rsid w:val="00F81013"/>
    <w:rsid w:val="00F8124E"/>
    <w:rsid w:val="00F81581"/>
    <w:rsid w:val="00F817F1"/>
    <w:rsid w:val="00F81A6D"/>
    <w:rsid w:val="00F81E8B"/>
    <w:rsid w:val="00F81EB6"/>
    <w:rsid w:val="00F8207C"/>
    <w:rsid w:val="00F82234"/>
    <w:rsid w:val="00F825B2"/>
    <w:rsid w:val="00F826D6"/>
    <w:rsid w:val="00F82752"/>
    <w:rsid w:val="00F82CE6"/>
    <w:rsid w:val="00F82DF7"/>
    <w:rsid w:val="00F8319A"/>
    <w:rsid w:val="00F8387D"/>
    <w:rsid w:val="00F83CB3"/>
    <w:rsid w:val="00F83E83"/>
    <w:rsid w:val="00F84378"/>
    <w:rsid w:val="00F846B9"/>
    <w:rsid w:val="00F84AA7"/>
    <w:rsid w:val="00F84D52"/>
    <w:rsid w:val="00F85165"/>
    <w:rsid w:val="00F854EE"/>
    <w:rsid w:val="00F8573D"/>
    <w:rsid w:val="00F85890"/>
    <w:rsid w:val="00F859CA"/>
    <w:rsid w:val="00F85C2D"/>
    <w:rsid w:val="00F85C58"/>
    <w:rsid w:val="00F85CA9"/>
    <w:rsid w:val="00F85D82"/>
    <w:rsid w:val="00F86277"/>
    <w:rsid w:val="00F86662"/>
    <w:rsid w:val="00F86CA7"/>
    <w:rsid w:val="00F87257"/>
    <w:rsid w:val="00F87869"/>
    <w:rsid w:val="00F879F4"/>
    <w:rsid w:val="00F87AEC"/>
    <w:rsid w:val="00F87BCC"/>
    <w:rsid w:val="00F9000D"/>
    <w:rsid w:val="00F903B9"/>
    <w:rsid w:val="00F90787"/>
    <w:rsid w:val="00F907EB"/>
    <w:rsid w:val="00F9085E"/>
    <w:rsid w:val="00F90C0C"/>
    <w:rsid w:val="00F90D97"/>
    <w:rsid w:val="00F9121A"/>
    <w:rsid w:val="00F9168F"/>
    <w:rsid w:val="00F91A0B"/>
    <w:rsid w:val="00F91D95"/>
    <w:rsid w:val="00F91E10"/>
    <w:rsid w:val="00F91E92"/>
    <w:rsid w:val="00F922DA"/>
    <w:rsid w:val="00F9243A"/>
    <w:rsid w:val="00F927A6"/>
    <w:rsid w:val="00F92FB9"/>
    <w:rsid w:val="00F930C7"/>
    <w:rsid w:val="00F93681"/>
    <w:rsid w:val="00F936A2"/>
    <w:rsid w:val="00F93744"/>
    <w:rsid w:val="00F93CEC"/>
    <w:rsid w:val="00F93ECD"/>
    <w:rsid w:val="00F93F2A"/>
    <w:rsid w:val="00F941DF"/>
    <w:rsid w:val="00F944D4"/>
    <w:rsid w:val="00F94542"/>
    <w:rsid w:val="00F94868"/>
    <w:rsid w:val="00F94AA2"/>
    <w:rsid w:val="00F94B82"/>
    <w:rsid w:val="00F94C48"/>
    <w:rsid w:val="00F94D48"/>
    <w:rsid w:val="00F94D8F"/>
    <w:rsid w:val="00F94F56"/>
    <w:rsid w:val="00F95040"/>
    <w:rsid w:val="00F95273"/>
    <w:rsid w:val="00F95E79"/>
    <w:rsid w:val="00F96241"/>
    <w:rsid w:val="00F96505"/>
    <w:rsid w:val="00F96564"/>
    <w:rsid w:val="00F9706A"/>
    <w:rsid w:val="00F9707D"/>
    <w:rsid w:val="00F97B00"/>
    <w:rsid w:val="00F97F5D"/>
    <w:rsid w:val="00FA04E0"/>
    <w:rsid w:val="00FA04E1"/>
    <w:rsid w:val="00FA0B67"/>
    <w:rsid w:val="00FA0C37"/>
    <w:rsid w:val="00FA0D51"/>
    <w:rsid w:val="00FA121E"/>
    <w:rsid w:val="00FA1266"/>
    <w:rsid w:val="00FA1734"/>
    <w:rsid w:val="00FA17F4"/>
    <w:rsid w:val="00FA1C34"/>
    <w:rsid w:val="00FA25C1"/>
    <w:rsid w:val="00FA291D"/>
    <w:rsid w:val="00FA31E7"/>
    <w:rsid w:val="00FA3345"/>
    <w:rsid w:val="00FA3460"/>
    <w:rsid w:val="00FA3984"/>
    <w:rsid w:val="00FA3E0A"/>
    <w:rsid w:val="00FA3FA4"/>
    <w:rsid w:val="00FA400D"/>
    <w:rsid w:val="00FA4403"/>
    <w:rsid w:val="00FA4485"/>
    <w:rsid w:val="00FA47BE"/>
    <w:rsid w:val="00FA4BC1"/>
    <w:rsid w:val="00FA4C5E"/>
    <w:rsid w:val="00FA4C6B"/>
    <w:rsid w:val="00FA4D42"/>
    <w:rsid w:val="00FA540A"/>
    <w:rsid w:val="00FA5628"/>
    <w:rsid w:val="00FA5692"/>
    <w:rsid w:val="00FA5911"/>
    <w:rsid w:val="00FA5CD5"/>
    <w:rsid w:val="00FA5F87"/>
    <w:rsid w:val="00FA604F"/>
    <w:rsid w:val="00FA651D"/>
    <w:rsid w:val="00FA6743"/>
    <w:rsid w:val="00FA6A4F"/>
    <w:rsid w:val="00FA6C1D"/>
    <w:rsid w:val="00FA716B"/>
    <w:rsid w:val="00FA76F3"/>
    <w:rsid w:val="00FA79EA"/>
    <w:rsid w:val="00FA7BB0"/>
    <w:rsid w:val="00FA7BFB"/>
    <w:rsid w:val="00FB01E5"/>
    <w:rsid w:val="00FB0897"/>
    <w:rsid w:val="00FB0B4B"/>
    <w:rsid w:val="00FB0F05"/>
    <w:rsid w:val="00FB131D"/>
    <w:rsid w:val="00FB1521"/>
    <w:rsid w:val="00FB158A"/>
    <w:rsid w:val="00FB17EC"/>
    <w:rsid w:val="00FB20BA"/>
    <w:rsid w:val="00FB2257"/>
    <w:rsid w:val="00FB255F"/>
    <w:rsid w:val="00FB2A49"/>
    <w:rsid w:val="00FB2A90"/>
    <w:rsid w:val="00FB36FA"/>
    <w:rsid w:val="00FB391C"/>
    <w:rsid w:val="00FB3BAC"/>
    <w:rsid w:val="00FB3D3A"/>
    <w:rsid w:val="00FB3E3D"/>
    <w:rsid w:val="00FB40FB"/>
    <w:rsid w:val="00FB542B"/>
    <w:rsid w:val="00FB554C"/>
    <w:rsid w:val="00FB55F9"/>
    <w:rsid w:val="00FB578B"/>
    <w:rsid w:val="00FB587A"/>
    <w:rsid w:val="00FB59B3"/>
    <w:rsid w:val="00FB647B"/>
    <w:rsid w:val="00FB6508"/>
    <w:rsid w:val="00FB6713"/>
    <w:rsid w:val="00FB6EA0"/>
    <w:rsid w:val="00FB6F22"/>
    <w:rsid w:val="00FB719D"/>
    <w:rsid w:val="00FB72EF"/>
    <w:rsid w:val="00FB735C"/>
    <w:rsid w:val="00FB7500"/>
    <w:rsid w:val="00FB75B1"/>
    <w:rsid w:val="00FB78F1"/>
    <w:rsid w:val="00FB7F97"/>
    <w:rsid w:val="00FC001E"/>
    <w:rsid w:val="00FC00C7"/>
    <w:rsid w:val="00FC0386"/>
    <w:rsid w:val="00FC0555"/>
    <w:rsid w:val="00FC07D4"/>
    <w:rsid w:val="00FC0BA3"/>
    <w:rsid w:val="00FC0BA4"/>
    <w:rsid w:val="00FC0C6A"/>
    <w:rsid w:val="00FC0EA7"/>
    <w:rsid w:val="00FC0F82"/>
    <w:rsid w:val="00FC1070"/>
    <w:rsid w:val="00FC1192"/>
    <w:rsid w:val="00FC16A6"/>
    <w:rsid w:val="00FC1747"/>
    <w:rsid w:val="00FC17E6"/>
    <w:rsid w:val="00FC1887"/>
    <w:rsid w:val="00FC1908"/>
    <w:rsid w:val="00FC1926"/>
    <w:rsid w:val="00FC1A18"/>
    <w:rsid w:val="00FC1AEA"/>
    <w:rsid w:val="00FC1B31"/>
    <w:rsid w:val="00FC1B8B"/>
    <w:rsid w:val="00FC1BA9"/>
    <w:rsid w:val="00FC1D63"/>
    <w:rsid w:val="00FC20B1"/>
    <w:rsid w:val="00FC26B2"/>
    <w:rsid w:val="00FC3438"/>
    <w:rsid w:val="00FC3452"/>
    <w:rsid w:val="00FC3686"/>
    <w:rsid w:val="00FC3945"/>
    <w:rsid w:val="00FC3AF6"/>
    <w:rsid w:val="00FC3BDA"/>
    <w:rsid w:val="00FC3EFB"/>
    <w:rsid w:val="00FC42EE"/>
    <w:rsid w:val="00FC4A1A"/>
    <w:rsid w:val="00FC4D01"/>
    <w:rsid w:val="00FC4F00"/>
    <w:rsid w:val="00FC5115"/>
    <w:rsid w:val="00FC5232"/>
    <w:rsid w:val="00FC5664"/>
    <w:rsid w:val="00FC5AC1"/>
    <w:rsid w:val="00FC5B88"/>
    <w:rsid w:val="00FC5B99"/>
    <w:rsid w:val="00FC5FDC"/>
    <w:rsid w:val="00FC60D2"/>
    <w:rsid w:val="00FC6245"/>
    <w:rsid w:val="00FC682B"/>
    <w:rsid w:val="00FC6AEE"/>
    <w:rsid w:val="00FC6B5B"/>
    <w:rsid w:val="00FC6B92"/>
    <w:rsid w:val="00FC6F50"/>
    <w:rsid w:val="00FC7057"/>
    <w:rsid w:val="00FC70C3"/>
    <w:rsid w:val="00FC7470"/>
    <w:rsid w:val="00FC76C2"/>
    <w:rsid w:val="00FC783F"/>
    <w:rsid w:val="00FC785A"/>
    <w:rsid w:val="00FC7EE3"/>
    <w:rsid w:val="00FC7F45"/>
    <w:rsid w:val="00FD010E"/>
    <w:rsid w:val="00FD036A"/>
    <w:rsid w:val="00FD052C"/>
    <w:rsid w:val="00FD05B2"/>
    <w:rsid w:val="00FD07EB"/>
    <w:rsid w:val="00FD0A9B"/>
    <w:rsid w:val="00FD0B58"/>
    <w:rsid w:val="00FD0CCE"/>
    <w:rsid w:val="00FD0DF8"/>
    <w:rsid w:val="00FD1601"/>
    <w:rsid w:val="00FD18FD"/>
    <w:rsid w:val="00FD1ABB"/>
    <w:rsid w:val="00FD2130"/>
    <w:rsid w:val="00FD244F"/>
    <w:rsid w:val="00FD25FB"/>
    <w:rsid w:val="00FD291D"/>
    <w:rsid w:val="00FD2946"/>
    <w:rsid w:val="00FD29C7"/>
    <w:rsid w:val="00FD2A05"/>
    <w:rsid w:val="00FD2A0F"/>
    <w:rsid w:val="00FD2A37"/>
    <w:rsid w:val="00FD2C3D"/>
    <w:rsid w:val="00FD31DF"/>
    <w:rsid w:val="00FD3AEA"/>
    <w:rsid w:val="00FD4186"/>
    <w:rsid w:val="00FD47D2"/>
    <w:rsid w:val="00FD4CFE"/>
    <w:rsid w:val="00FD4D70"/>
    <w:rsid w:val="00FD5202"/>
    <w:rsid w:val="00FD5564"/>
    <w:rsid w:val="00FD5571"/>
    <w:rsid w:val="00FD5B03"/>
    <w:rsid w:val="00FD5FB2"/>
    <w:rsid w:val="00FD605B"/>
    <w:rsid w:val="00FD63AF"/>
    <w:rsid w:val="00FD6CCA"/>
    <w:rsid w:val="00FD7006"/>
    <w:rsid w:val="00FD72C2"/>
    <w:rsid w:val="00FD73F9"/>
    <w:rsid w:val="00FD7824"/>
    <w:rsid w:val="00FD79AA"/>
    <w:rsid w:val="00FD7A55"/>
    <w:rsid w:val="00FD7B2C"/>
    <w:rsid w:val="00FD7F9F"/>
    <w:rsid w:val="00FE025A"/>
    <w:rsid w:val="00FE04B8"/>
    <w:rsid w:val="00FE05FE"/>
    <w:rsid w:val="00FE09B0"/>
    <w:rsid w:val="00FE0AEE"/>
    <w:rsid w:val="00FE0FE3"/>
    <w:rsid w:val="00FE106D"/>
    <w:rsid w:val="00FE14FC"/>
    <w:rsid w:val="00FE16FB"/>
    <w:rsid w:val="00FE192A"/>
    <w:rsid w:val="00FE1961"/>
    <w:rsid w:val="00FE1B30"/>
    <w:rsid w:val="00FE1CDA"/>
    <w:rsid w:val="00FE1DB5"/>
    <w:rsid w:val="00FE1DEB"/>
    <w:rsid w:val="00FE2100"/>
    <w:rsid w:val="00FE251B"/>
    <w:rsid w:val="00FE28B7"/>
    <w:rsid w:val="00FE2B27"/>
    <w:rsid w:val="00FE2F66"/>
    <w:rsid w:val="00FE2F91"/>
    <w:rsid w:val="00FE3259"/>
    <w:rsid w:val="00FE35B5"/>
    <w:rsid w:val="00FE3840"/>
    <w:rsid w:val="00FE3D76"/>
    <w:rsid w:val="00FE3E6F"/>
    <w:rsid w:val="00FE3FFD"/>
    <w:rsid w:val="00FE443A"/>
    <w:rsid w:val="00FE4492"/>
    <w:rsid w:val="00FE44A8"/>
    <w:rsid w:val="00FE476D"/>
    <w:rsid w:val="00FE4933"/>
    <w:rsid w:val="00FE4C0A"/>
    <w:rsid w:val="00FE4C65"/>
    <w:rsid w:val="00FE4D63"/>
    <w:rsid w:val="00FE547F"/>
    <w:rsid w:val="00FE5807"/>
    <w:rsid w:val="00FE5E22"/>
    <w:rsid w:val="00FE5EC6"/>
    <w:rsid w:val="00FE5F2A"/>
    <w:rsid w:val="00FE5F4A"/>
    <w:rsid w:val="00FE61D2"/>
    <w:rsid w:val="00FE62BF"/>
    <w:rsid w:val="00FE6A6C"/>
    <w:rsid w:val="00FE6AB2"/>
    <w:rsid w:val="00FE7447"/>
    <w:rsid w:val="00FE7913"/>
    <w:rsid w:val="00FE7C5E"/>
    <w:rsid w:val="00FF0533"/>
    <w:rsid w:val="00FF05B5"/>
    <w:rsid w:val="00FF064B"/>
    <w:rsid w:val="00FF0B43"/>
    <w:rsid w:val="00FF0E63"/>
    <w:rsid w:val="00FF115A"/>
    <w:rsid w:val="00FF14CB"/>
    <w:rsid w:val="00FF16E2"/>
    <w:rsid w:val="00FF18F1"/>
    <w:rsid w:val="00FF1B27"/>
    <w:rsid w:val="00FF22AD"/>
    <w:rsid w:val="00FF2398"/>
    <w:rsid w:val="00FF268F"/>
    <w:rsid w:val="00FF2DEE"/>
    <w:rsid w:val="00FF320B"/>
    <w:rsid w:val="00FF3E07"/>
    <w:rsid w:val="00FF3E95"/>
    <w:rsid w:val="00FF4184"/>
    <w:rsid w:val="00FF43EB"/>
    <w:rsid w:val="00FF4640"/>
    <w:rsid w:val="00FF4BC6"/>
    <w:rsid w:val="00FF527D"/>
    <w:rsid w:val="00FF5696"/>
    <w:rsid w:val="00FF57F3"/>
    <w:rsid w:val="00FF5953"/>
    <w:rsid w:val="00FF5FAF"/>
    <w:rsid w:val="00FF60F2"/>
    <w:rsid w:val="00FF6119"/>
    <w:rsid w:val="00FF6714"/>
    <w:rsid w:val="00FF6A80"/>
    <w:rsid w:val="00FF6BD3"/>
    <w:rsid w:val="00FF7077"/>
    <w:rsid w:val="00FF70AE"/>
    <w:rsid w:val="00FF7A2A"/>
    <w:rsid w:val="00FF7C1E"/>
    <w:rsid w:val="011AB6B3"/>
    <w:rsid w:val="012554D7"/>
    <w:rsid w:val="018EB9E1"/>
    <w:rsid w:val="0223A3E4"/>
    <w:rsid w:val="0286B847"/>
    <w:rsid w:val="0317DAF8"/>
    <w:rsid w:val="03365702"/>
    <w:rsid w:val="034C94B2"/>
    <w:rsid w:val="0394D959"/>
    <w:rsid w:val="03AFD357"/>
    <w:rsid w:val="03EB0128"/>
    <w:rsid w:val="041865D3"/>
    <w:rsid w:val="04553AE4"/>
    <w:rsid w:val="04E74E56"/>
    <w:rsid w:val="05389567"/>
    <w:rsid w:val="0589AA3B"/>
    <w:rsid w:val="05F3E3F7"/>
    <w:rsid w:val="0603AA04"/>
    <w:rsid w:val="0609CEFB"/>
    <w:rsid w:val="064463E2"/>
    <w:rsid w:val="065CEEC3"/>
    <w:rsid w:val="065E1DB3"/>
    <w:rsid w:val="06D95AB9"/>
    <w:rsid w:val="06E4AB25"/>
    <w:rsid w:val="071B0781"/>
    <w:rsid w:val="0724AC4F"/>
    <w:rsid w:val="075FF062"/>
    <w:rsid w:val="07791347"/>
    <w:rsid w:val="07A68A16"/>
    <w:rsid w:val="080C220F"/>
    <w:rsid w:val="0890C415"/>
    <w:rsid w:val="08E12844"/>
    <w:rsid w:val="08FB9ADA"/>
    <w:rsid w:val="0925578D"/>
    <w:rsid w:val="09EA6FFE"/>
    <w:rsid w:val="0A09D090"/>
    <w:rsid w:val="0A3D838B"/>
    <w:rsid w:val="0AA26397"/>
    <w:rsid w:val="0AB00693"/>
    <w:rsid w:val="0B3DB0D8"/>
    <w:rsid w:val="0B5BD069"/>
    <w:rsid w:val="0B84263D"/>
    <w:rsid w:val="0C1A59BB"/>
    <w:rsid w:val="0D071107"/>
    <w:rsid w:val="0D4A0D0A"/>
    <w:rsid w:val="0D7174D4"/>
    <w:rsid w:val="0D7BB0DB"/>
    <w:rsid w:val="0DEAAEBF"/>
    <w:rsid w:val="0E39278E"/>
    <w:rsid w:val="0EC3BE71"/>
    <w:rsid w:val="0EC855F0"/>
    <w:rsid w:val="0EFF2B25"/>
    <w:rsid w:val="0F0CCAFB"/>
    <w:rsid w:val="0F37F1DF"/>
    <w:rsid w:val="0F516305"/>
    <w:rsid w:val="0F5662D0"/>
    <w:rsid w:val="0FEF8ADE"/>
    <w:rsid w:val="102CE388"/>
    <w:rsid w:val="106AAF1C"/>
    <w:rsid w:val="113C8EAD"/>
    <w:rsid w:val="11AACACA"/>
    <w:rsid w:val="124D8BB0"/>
    <w:rsid w:val="12518938"/>
    <w:rsid w:val="1295E263"/>
    <w:rsid w:val="12AE69CB"/>
    <w:rsid w:val="13B5B869"/>
    <w:rsid w:val="13D5C4D3"/>
    <w:rsid w:val="13D7821A"/>
    <w:rsid w:val="13EA3DCF"/>
    <w:rsid w:val="1454778B"/>
    <w:rsid w:val="146A628F"/>
    <w:rsid w:val="14D49C4B"/>
    <w:rsid w:val="1529037F"/>
    <w:rsid w:val="1595197D"/>
    <w:rsid w:val="15D58C13"/>
    <w:rsid w:val="15D7F809"/>
    <w:rsid w:val="15E3038B"/>
    <w:rsid w:val="16090BA2"/>
    <w:rsid w:val="162E4D4E"/>
    <w:rsid w:val="1661083C"/>
    <w:rsid w:val="16A7CAC4"/>
    <w:rsid w:val="16BDB5C8"/>
    <w:rsid w:val="18497F95"/>
    <w:rsid w:val="185ECE51"/>
    <w:rsid w:val="18A50E1C"/>
    <w:rsid w:val="1908E9A5"/>
    <w:rsid w:val="1954A8F6"/>
    <w:rsid w:val="198C0F1E"/>
    <w:rsid w:val="198D145E"/>
    <w:rsid w:val="1A144FF6"/>
    <w:rsid w:val="1A99F8E6"/>
    <w:rsid w:val="1AFFAF72"/>
    <w:rsid w:val="1B19ED4B"/>
    <w:rsid w:val="1B2B1955"/>
    <w:rsid w:val="1B4E2325"/>
    <w:rsid w:val="1BF89C03"/>
    <w:rsid w:val="1D306380"/>
    <w:rsid w:val="1DF95F7C"/>
    <w:rsid w:val="1DF9D87C"/>
    <w:rsid w:val="1E11C541"/>
    <w:rsid w:val="1E7CF34D"/>
    <w:rsid w:val="1F0AD1C6"/>
    <w:rsid w:val="1F670163"/>
    <w:rsid w:val="1FB7A28B"/>
    <w:rsid w:val="20BCBF01"/>
    <w:rsid w:val="2118C3A6"/>
    <w:rsid w:val="211D6B2C"/>
    <w:rsid w:val="2125D0F2"/>
    <w:rsid w:val="21879AA9"/>
    <w:rsid w:val="21E1658A"/>
    <w:rsid w:val="21F10930"/>
    <w:rsid w:val="230C89CC"/>
    <w:rsid w:val="23578D65"/>
    <w:rsid w:val="239DEC41"/>
    <w:rsid w:val="23CD4F8A"/>
    <w:rsid w:val="23E8B8B9"/>
    <w:rsid w:val="243519D0"/>
    <w:rsid w:val="24699F36"/>
    <w:rsid w:val="24776ADE"/>
    <w:rsid w:val="24CA6571"/>
    <w:rsid w:val="24DB93AC"/>
    <w:rsid w:val="24E31B8B"/>
    <w:rsid w:val="255F5838"/>
    <w:rsid w:val="25D66871"/>
    <w:rsid w:val="25FC873A"/>
    <w:rsid w:val="26012E45"/>
    <w:rsid w:val="2644DFDE"/>
    <w:rsid w:val="2677698A"/>
    <w:rsid w:val="26D40C63"/>
    <w:rsid w:val="26FCBF52"/>
    <w:rsid w:val="2701E95E"/>
    <w:rsid w:val="27697D39"/>
    <w:rsid w:val="277747CF"/>
    <w:rsid w:val="277D6376"/>
    <w:rsid w:val="27E988D7"/>
    <w:rsid w:val="27F7E851"/>
    <w:rsid w:val="28220859"/>
    <w:rsid w:val="29CDD297"/>
    <w:rsid w:val="29FE70E9"/>
    <w:rsid w:val="2A3B7F98"/>
    <w:rsid w:val="2AD5B19A"/>
    <w:rsid w:val="2AF43E3A"/>
    <w:rsid w:val="2B4461EF"/>
    <w:rsid w:val="2BD7EA93"/>
    <w:rsid w:val="2C79C62C"/>
    <w:rsid w:val="2C7A5D67"/>
    <w:rsid w:val="2C7C6201"/>
    <w:rsid w:val="2CD2E1ED"/>
    <w:rsid w:val="2D012BB4"/>
    <w:rsid w:val="2DB0D8F0"/>
    <w:rsid w:val="2E1A418A"/>
    <w:rsid w:val="2E38628B"/>
    <w:rsid w:val="2E992B3A"/>
    <w:rsid w:val="2E9D1FFB"/>
    <w:rsid w:val="2EC15CA9"/>
    <w:rsid w:val="2F0EBDB5"/>
    <w:rsid w:val="2F58322D"/>
    <w:rsid w:val="300A5A32"/>
    <w:rsid w:val="305805D3"/>
    <w:rsid w:val="305E5542"/>
    <w:rsid w:val="307F3CBD"/>
    <w:rsid w:val="31567EE3"/>
    <w:rsid w:val="31A01CF5"/>
    <w:rsid w:val="31AA22C8"/>
    <w:rsid w:val="31D42434"/>
    <w:rsid w:val="32313741"/>
    <w:rsid w:val="32706A97"/>
    <w:rsid w:val="32AB9868"/>
    <w:rsid w:val="32E263E9"/>
    <w:rsid w:val="3325C6C3"/>
    <w:rsid w:val="3415BC15"/>
    <w:rsid w:val="345CDF2C"/>
    <w:rsid w:val="34A983B5"/>
    <w:rsid w:val="34AC98A8"/>
    <w:rsid w:val="34B47B37"/>
    <w:rsid w:val="34CA663B"/>
    <w:rsid w:val="34F9B2EE"/>
    <w:rsid w:val="3526DB23"/>
    <w:rsid w:val="3536FBFC"/>
    <w:rsid w:val="353AF97A"/>
    <w:rsid w:val="35A36BA2"/>
    <w:rsid w:val="36283247"/>
    <w:rsid w:val="365454DD"/>
    <w:rsid w:val="366B0BD5"/>
    <w:rsid w:val="369DF725"/>
    <w:rsid w:val="3751E4E1"/>
    <w:rsid w:val="37A68D92"/>
    <w:rsid w:val="37E8DEA0"/>
    <w:rsid w:val="3810D211"/>
    <w:rsid w:val="382C64CE"/>
    <w:rsid w:val="38DAAB97"/>
    <w:rsid w:val="397636B1"/>
    <w:rsid w:val="39912F8E"/>
    <w:rsid w:val="3A14BB17"/>
    <w:rsid w:val="3AAD0592"/>
    <w:rsid w:val="3AF9AAC9"/>
    <w:rsid w:val="3B02E905"/>
    <w:rsid w:val="3B38265D"/>
    <w:rsid w:val="3B3943B4"/>
    <w:rsid w:val="3B6C5AB1"/>
    <w:rsid w:val="3B7A1B44"/>
    <w:rsid w:val="3BDBAB3C"/>
    <w:rsid w:val="3C7FB0DF"/>
    <w:rsid w:val="3CAD3FFB"/>
    <w:rsid w:val="3CBADB87"/>
    <w:rsid w:val="3CF9BECE"/>
    <w:rsid w:val="3D366102"/>
    <w:rsid w:val="3D46D519"/>
    <w:rsid w:val="3D69DD84"/>
    <w:rsid w:val="3DA990B7"/>
    <w:rsid w:val="3DEB4368"/>
    <w:rsid w:val="3EA653C0"/>
    <w:rsid w:val="3F43196E"/>
    <w:rsid w:val="3F89931E"/>
    <w:rsid w:val="3FA0B7BA"/>
    <w:rsid w:val="3FCEADB8"/>
    <w:rsid w:val="405CA299"/>
    <w:rsid w:val="40F4BD9C"/>
    <w:rsid w:val="415E35B8"/>
    <w:rsid w:val="41AE14D9"/>
    <w:rsid w:val="4246A292"/>
    <w:rsid w:val="42764FA9"/>
    <w:rsid w:val="42835137"/>
    <w:rsid w:val="428B0835"/>
    <w:rsid w:val="43365773"/>
    <w:rsid w:val="438CA315"/>
    <w:rsid w:val="439F43D8"/>
    <w:rsid w:val="43D39D61"/>
    <w:rsid w:val="43EA06B9"/>
    <w:rsid w:val="446FF3A7"/>
    <w:rsid w:val="44C9A2E2"/>
    <w:rsid w:val="44D952CA"/>
    <w:rsid w:val="45971777"/>
    <w:rsid w:val="468F10B2"/>
    <w:rsid w:val="46E870B5"/>
    <w:rsid w:val="4718D9CC"/>
    <w:rsid w:val="476D2AA4"/>
    <w:rsid w:val="47E0BCD8"/>
    <w:rsid w:val="48385B0C"/>
    <w:rsid w:val="4918DDD4"/>
    <w:rsid w:val="49364F93"/>
    <w:rsid w:val="49E84EB8"/>
    <w:rsid w:val="4A103766"/>
    <w:rsid w:val="4A716383"/>
    <w:rsid w:val="4A8463AE"/>
    <w:rsid w:val="4A870DDA"/>
    <w:rsid w:val="4AAE887C"/>
    <w:rsid w:val="4AD3BF3E"/>
    <w:rsid w:val="4B8F83DC"/>
    <w:rsid w:val="4B9D0EEF"/>
    <w:rsid w:val="4BB7F5DB"/>
    <w:rsid w:val="4C538D8B"/>
    <w:rsid w:val="4D5BB7EE"/>
    <w:rsid w:val="4E6AA4CF"/>
    <w:rsid w:val="4E6EFBC7"/>
    <w:rsid w:val="4E87DDB8"/>
    <w:rsid w:val="4FA4D4EF"/>
    <w:rsid w:val="501539E9"/>
    <w:rsid w:val="50796F8F"/>
    <w:rsid w:val="5080377E"/>
    <w:rsid w:val="50955D24"/>
    <w:rsid w:val="50EA3BB7"/>
    <w:rsid w:val="5194DAEB"/>
    <w:rsid w:val="530B9C14"/>
    <w:rsid w:val="533AEEC4"/>
    <w:rsid w:val="5363D255"/>
    <w:rsid w:val="536D6228"/>
    <w:rsid w:val="53C1E967"/>
    <w:rsid w:val="53DCF2D1"/>
    <w:rsid w:val="53F43F86"/>
    <w:rsid w:val="54000191"/>
    <w:rsid w:val="5455F01B"/>
    <w:rsid w:val="54AA4527"/>
    <w:rsid w:val="55147EE3"/>
    <w:rsid w:val="552A69E7"/>
    <w:rsid w:val="555F9D96"/>
    <w:rsid w:val="5594A3A3"/>
    <w:rsid w:val="55C7573D"/>
    <w:rsid w:val="56AF8302"/>
    <w:rsid w:val="56C46291"/>
    <w:rsid w:val="56D16BC9"/>
    <w:rsid w:val="57141E81"/>
    <w:rsid w:val="5790396D"/>
    <w:rsid w:val="58D9B532"/>
    <w:rsid w:val="58E40020"/>
    <w:rsid w:val="59D1AB76"/>
    <w:rsid w:val="5A77CE3E"/>
    <w:rsid w:val="5AC93846"/>
    <w:rsid w:val="5B3AF4A7"/>
    <w:rsid w:val="5B45F11C"/>
    <w:rsid w:val="5B811A79"/>
    <w:rsid w:val="5D81AB28"/>
    <w:rsid w:val="5E09DD49"/>
    <w:rsid w:val="5E8A40EF"/>
    <w:rsid w:val="5ECA09D0"/>
    <w:rsid w:val="5F31FA2F"/>
    <w:rsid w:val="5FCCA87A"/>
    <w:rsid w:val="5FD24BF7"/>
    <w:rsid w:val="5FE34EB0"/>
    <w:rsid w:val="5FEEEF7B"/>
    <w:rsid w:val="60704C39"/>
    <w:rsid w:val="612541E0"/>
    <w:rsid w:val="618DA5C1"/>
    <w:rsid w:val="62BB21CE"/>
    <w:rsid w:val="62BD4B58"/>
    <w:rsid w:val="62D65355"/>
    <w:rsid w:val="630AD8BB"/>
    <w:rsid w:val="63171264"/>
    <w:rsid w:val="635567C7"/>
    <w:rsid w:val="6383E90D"/>
    <w:rsid w:val="638AFD7B"/>
    <w:rsid w:val="6498FCC4"/>
    <w:rsid w:val="64F52128"/>
    <w:rsid w:val="6529A68E"/>
    <w:rsid w:val="65507C42"/>
    <w:rsid w:val="65C3E217"/>
    <w:rsid w:val="661DCE28"/>
    <w:rsid w:val="66BFD173"/>
    <w:rsid w:val="66CA9102"/>
    <w:rsid w:val="68675843"/>
    <w:rsid w:val="68767085"/>
    <w:rsid w:val="69A830A9"/>
    <w:rsid w:val="6A027C74"/>
    <w:rsid w:val="6AFE737B"/>
    <w:rsid w:val="6B248BB9"/>
    <w:rsid w:val="6BB9E6AE"/>
    <w:rsid w:val="6BBA26C6"/>
    <w:rsid w:val="6BEC411C"/>
    <w:rsid w:val="6C0B0B1F"/>
    <w:rsid w:val="6C22C2B0"/>
    <w:rsid w:val="6C31BAE5"/>
    <w:rsid w:val="6C503D78"/>
    <w:rsid w:val="6C95613A"/>
    <w:rsid w:val="6CC5D25E"/>
    <w:rsid w:val="6D2DE077"/>
    <w:rsid w:val="6D956431"/>
    <w:rsid w:val="6DE4A865"/>
    <w:rsid w:val="6E210E8D"/>
    <w:rsid w:val="6E6408C0"/>
    <w:rsid w:val="6E8F44F8"/>
    <w:rsid w:val="6EE50CD1"/>
    <w:rsid w:val="6EF18D7F"/>
    <w:rsid w:val="6F0AF2B1"/>
    <w:rsid w:val="6F2BF18B"/>
    <w:rsid w:val="6F98CAE5"/>
    <w:rsid w:val="6FEBBC95"/>
    <w:rsid w:val="700B087F"/>
    <w:rsid w:val="70162F4A"/>
    <w:rsid w:val="70399870"/>
    <w:rsid w:val="70497646"/>
    <w:rsid w:val="7097CE91"/>
    <w:rsid w:val="7162A58A"/>
    <w:rsid w:val="71CDFF1F"/>
    <w:rsid w:val="722AC629"/>
    <w:rsid w:val="7294A4FB"/>
    <w:rsid w:val="729F229F"/>
    <w:rsid w:val="72D2293D"/>
    <w:rsid w:val="72E027DF"/>
    <w:rsid w:val="7355A4E0"/>
    <w:rsid w:val="7355B4BC"/>
    <w:rsid w:val="73580F1B"/>
    <w:rsid w:val="738A3A22"/>
    <w:rsid w:val="73BA87BB"/>
    <w:rsid w:val="73F86752"/>
    <w:rsid w:val="74437CE6"/>
    <w:rsid w:val="748AC6A6"/>
    <w:rsid w:val="74C8D255"/>
    <w:rsid w:val="7500C710"/>
    <w:rsid w:val="754DC82C"/>
    <w:rsid w:val="7574828F"/>
    <w:rsid w:val="75B6D39D"/>
    <w:rsid w:val="75F4A74F"/>
    <w:rsid w:val="761BD5E7"/>
    <w:rsid w:val="7622844A"/>
    <w:rsid w:val="7647A466"/>
    <w:rsid w:val="767FFA04"/>
    <w:rsid w:val="76C7EBD7"/>
    <w:rsid w:val="76CE30D4"/>
    <w:rsid w:val="76D2E8E4"/>
    <w:rsid w:val="772F2846"/>
    <w:rsid w:val="773183B2"/>
    <w:rsid w:val="774913C1"/>
    <w:rsid w:val="77E21B3A"/>
    <w:rsid w:val="7841521D"/>
    <w:rsid w:val="786A8595"/>
    <w:rsid w:val="7883F04D"/>
    <w:rsid w:val="78A8E5F8"/>
    <w:rsid w:val="78B59DDE"/>
    <w:rsid w:val="78D427D9"/>
    <w:rsid w:val="791FD1CB"/>
    <w:rsid w:val="79417C80"/>
    <w:rsid w:val="795F070F"/>
    <w:rsid w:val="7A13F439"/>
    <w:rsid w:val="7A5B80C0"/>
    <w:rsid w:val="7B3E6235"/>
    <w:rsid w:val="7B4ABA27"/>
    <w:rsid w:val="7B99F6A9"/>
    <w:rsid w:val="7BB8EB4C"/>
    <w:rsid w:val="7BF76B87"/>
    <w:rsid w:val="7C0C8816"/>
    <w:rsid w:val="7C1C9404"/>
    <w:rsid w:val="7D1AD3D1"/>
    <w:rsid w:val="7D8D5C53"/>
    <w:rsid w:val="7DB9C626"/>
    <w:rsid w:val="7DC8F925"/>
    <w:rsid w:val="7E1A961E"/>
    <w:rsid w:val="7EA59B93"/>
    <w:rsid w:val="7ED45E68"/>
    <w:rsid w:val="7F9A41A9"/>
    <w:rsid w:val="7FCA86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916F09-5DA1-48EC-B11D-0193D3B8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A657B0"/>
    <w:pPr>
      <w:spacing w:before="100" w:beforeAutospacing="1" w:after="100" w:afterAutospacing="1"/>
    </w:pPr>
    <w:rPr>
      <w:sz w:val="24"/>
      <w:szCs w:val="24"/>
    </w:rPr>
  </w:style>
  <w:style w:type="paragraph" w:customStyle="1" w:styleId="Doc-title">
    <w:name w:val="Doc-title"/>
    <w:basedOn w:val="Normal"/>
    <w:next w:val="Doc-text2"/>
    <w:link w:val="Doc-titleChar"/>
    <w:qFormat/>
    <w:rsid w:val="00E1441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4416"/>
    <w:rPr>
      <w:rFonts w:ascii="Arial" w:eastAsia="MS Mincho" w:hAnsi="Arial"/>
      <w:noProof/>
      <w:szCs w:val="24"/>
    </w:rPr>
  </w:style>
  <w:style w:type="paragraph" w:customStyle="1" w:styleId="Agreement">
    <w:name w:val="Agreement"/>
    <w:basedOn w:val="Normal"/>
    <w:next w:val="Doc-text2"/>
    <w:uiPriority w:val="99"/>
    <w:qFormat/>
    <w:rsid w:val="00DA42A0"/>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241263051">
      <w:bodyDiv w:val="1"/>
      <w:marLeft w:val="0"/>
      <w:marRight w:val="0"/>
      <w:marTop w:val="0"/>
      <w:marBottom w:val="0"/>
      <w:divBdr>
        <w:top w:val="none" w:sz="0" w:space="0" w:color="auto"/>
        <w:left w:val="none" w:sz="0" w:space="0" w:color="auto"/>
        <w:bottom w:val="none" w:sz="0" w:space="0" w:color="auto"/>
        <w:right w:val="none" w:sz="0" w:space="0" w:color="auto"/>
      </w:divBdr>
    </w:div>
    <w:div w:id="508645313">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1987092">
      <w:bodyDiv w:val="1"/>
      <w:marLeft w:val="0"/>
      <w:marRight w:val="0"/>
      <w:marTop w:val="0"/>
      <w:marBottom w:val="0"/>
      <w:divBdr>
        <w:top w:val="none" w:sz="0" w:space="0" w:color="auto"/>
        <w:left w:val="none" w:sz="0" w:space="0" w:color="auto"/>
        <w:bottom w:val="none" w:sz="0" w:space="0" w:color="auto"/>
        <w:right w:val="none" w:sz="0" w:space="0" w:color="auto"/>
      </w:divBdr>
      <w:divsChild>
        <w:div w:id="1552381868">
          <w:marLeft w:val="0"/>
          <w:marRight w:val="0"/>
          <w:marTop w:val="0"/>
          <w:marBottom w:val="0"/>
          <w:divBdr>
            <w:top w:val="none" w:sz="0" w:space="0" w:color="auto"/>
            <w:left w:val="none" w:sz="0" w:space="0" w:color="auto"/>
            <w:bottom w:val="none" w:sz="0" w:space="0" w:color="auto"/>
            <w:right w:val="none" w:sz="0" w:space="0" w:color="auto"/>
          </w:divBdr>
          <w:divsChild>
            <w:div w:id="58139666">
              <w:marLeft w:val="0"/>
              <w:marRight w:val="0"/>
              <w:marTop w:val="0"/>
              <w:marBottom w:val="0"/>
              <w:divBdr>
                <w:top w:val="none" w:sz="0" w:space="0" w:color="auto"/>
                <w:left w:val="none" w:sz="0" w:space="0" w:color="auto"/>
                <w:bottom w:val="none" w:sz="0" w:space="0" w:color="auto"/>
                <w:right w:val="none" w:sz="0" w:space="0" w:color="auto"/>
              </w:divBdr>
              <w:divsChild>
                <w:div w:id="1814834059">
                  <w:marLeft w:val="0"/>
                  <w:marRight w:val="0"/>
                  <w:marTop w:val="0"/>
                  <w:marBottom w:val="0"/>
                  <w:divBdr>
                    <w:top w:val="none" w:sz="0" w:space="0" w:color="auto"/>
                    <w:left w:val="none" w:sz="0" w:space="0" w:color="auto"/>
                    <w:bottom w:val="none" w:sz="0" w:space="0" w:color="auto"/>
                    <w:right w:val="none" w:sz="0" w:space="0" w:color="auto"/>
                  </w:divBdr>
                </w:div>
              </w:divsChild>
            </w:div>
            <w:div w:id="181019266">
              <w:marLeft w:val="0"/>
              <w:marRight w:val="0"/>
              <w:marTop w:val="0"/>
              <w:marBottom w:val="0"/>
              <w:divBdr>
                <w:top w:val="none" w:sz="0" w:space="0" w:color="auto"/>
                <w:left w:val="none" w:sz="0" w:space="0" w:color="auto"/>
                <w:bottom w:val="none" w:sz="0" w:space="0" w:color="auto"/>
                <w:right w:val="none" w:sz="0" w:space="0" w:color="auto"/>
              </w:divBdr>
              <w:divsChild>
                <w:div w:id="584875534">
                  <w:marLeft w:val="0"/>
                  <w:marRight w:val="0"/>
                  <w:marTop w:val="0"/>
                  <w:marBottom w:val="0"/>
                  <w:divBdr>
                    <w:top w:val="none" w:sz="0" w:space="0" w:color="auto"/>
                    <w:left w:val="none" w:sz="0" w:space="0" w:color="auto"/>
                    <w:bottom w:val="none" w:sz="0" w:space="0" w:color="auto"/>
                    <w:right w:val="none" w:sz="0" w:space="0" w:color="auto"/>
                  </w:divBdr>
                </w:div>
              </w:divsChild>
            </w:div>
            <w:div w:id="261764226">
              <w:marLeft w:val="0"/>
              <w:marRight w:val="0"/>
              <w:marTop w:val="0"/>
              <w:marBottom w:val="0"/>
              <w:divBdr>
                <w:top w:val="none" w:sz="0" w:space="0" w:color="auto"/>
                <w:left w:val="none" w:sz="0" w:space="0" w:color="auto"/>
                <w:bottom w:val="none" w:sz="0" w:space="0" w:color="auto"/>
                <w:right w:val="none" w:sz="0" w:space="0" w:color="auto"/>
              </w:divBdr>
              <w:divsChild>
                <w:div w:id="1058014114">
                  <w:marLeft w:val="0"/>
                  <w:marRight w:val="0"/>
                  <w:marTop w:val="0"/>
                  <w:marBottom w:val="0"/>
                  <w:divBdr>
                    <w:top w:val="none" w:sz="0" w:space="0" w:color="auto"/>
                    <w:left w:val="none" w:sz="0" w:space="0" w:color="auto"/>
                    <w:bottom w:val="none" w:sz="0" w:space="0" w:color="auto"/>
                    <w:right w:val="none" w:sz="0" w:space="0" w:color="auto"/>
                  </w:divBdr>
                </w:div>
                <w:div w:id="1600528700">
                  <w:marLeft w:val="0"/>
                  <w:marRight w:val="0"/>
                  <w:marTop w:val="0"/>
                  <w:marBottom w:val="0"/>
                  <w:divBdr>
                    <w:top w:val="none" w:sz="0" w:space="0" w:color="auto"/>
                    <w:left w:val="none" w:sz="0" w:space="0" w:color="auto"/>
                    <w:bottom w:val="none" w:sz="0" w:space="0" w:color="auto"/>
                    <w:right w:val="none" w:sz="0" w:space="0" w:color="auto"/>
                  </w:divBdr>
                </w:div>
                <w:div w:id="1848599074">
                  <w:marLeft w:val="0"/>
                  <w:marRight w:val="0"/>
                  <w:marTop w:val="0"/>
                  <w:marBottom w:val="0"/>
                  <w:divBdr>
                    <w:top w:val="none" w:sz="0" w:space="0" w:color="auto"/>
                    <w:left w:val="none" w:sz="0" w:space="0" w:color="auto"/>
                    <w:bottom w:val="none" w:sz="0" w:space="0" w:color="auto"/>
                    <w:right w:val="none" w:sz="0" w:space="0" w:color="auto"/>
                  </w:divBdr>
                </w:div>
              </w:divsChild>
            </w:div>
            <w:div w:id="299725172">
              <w:marLeft w:val="0"/>
              <w:marRight w:val="0"/>
              <w:marTop w:val="0"/>
              <w:marBottom w:val="0"/>
              <w:divBdr>
                <w:top w:val="none" w:sz="0" w:space="0" w:color="auto"/>
                <w:left w:val="none" w:sz="0" w:space="0" w:color="auto"/>
                <w:bottom w:val="none" w:sz="0" w:space="0" w:color="auto"/>
                <w:right w:val="none" w:sz="0" w:space="0" w:color="auto"/>
              </w:divBdr>
              <w:divsChild>
                <w:div w:id="1984845427">
                  <w:marLeft w:val="0"/>
                  <w:marRight w:val="0"/>
                  <w:marTop w:val="0"/>
                  <w:marBottom w:val="0"/>
                  <w:divBdr>
                    <w:top w:val="none" w:sz="0" w:space="0" w:color="auto"/>
                    <w:left w:val="none" w:sz="0" w:space="0" w:color="auto"/>
                    <w:bottom w:val="none" w:sz="0" w:space="0" w:color="auto"/>
                    <w:right w:val="none" w:sz="0" w:space="0" w:color="auto"/>
                  </w:divBdr>
                </w:div>
              </w:divsChild>
            </w:div>
            <w:div w:id="327514826">
              <w:marLeft w:val="0"/>
              <w:marRight w:val="0"/>
              <w:marTop w:val="0"/>
              <w:marBottom w:val="0"/>
              <w:divBdr>
                <w:top w:val="none" w:sz="0" w:space="0" w:color="auto"/>
                <w:left w:val="none" w:sz="0" w:space="0" w:color="auto"/>
                <w:bottom w:val="none" w:sz="0" w:space="0" w:color="auto"/>
                <w:right w:val="none" w:sz="0" w:space="0" w:color="auto"/>
              </w:divBdr>
              <w:divsChild>
                <w:div w:id="616644047">
                  <w:marLeft w:val="0"/>
                  <w:marRight w:val="0"/>
                  <w:marTop w:val="0"/>
                  <w:marBottom w:val="0"/>
                  <w:divBdr>
                    <w:top w:val="none" w:sz="0" w:space="0" w:color="auto"/>
                    <w:left w:val="none" w:sz="0" w:space="0" w:color="auto"/>
                    <w:bottom w:val="none" w:sz="0" w:space="0" w:color="auto"/>
                    <w:right w:val="none" w:sz="0" w:space="0" w:color="auto"/>
                  </w:divBdr>
                </w:div>
                <w:div w:id="1120222764">
                  <w:marLeft w:val="0"/>
                  <w:marRight w:val="0"/>
                  <w:marTop w:val="0"/>
                  <w:marBottom w:val="0"/>
                  <w:divBdr>
                    <w:top w:val="none" w:sz="0" w:space="0" w:color="auto"/>
                    <w:left w:val="none" w:sz="0" w:space="0" w:color="auto"/>
                    <w:bottom w:val="none" w:sz="0" w:space="0" w:color="auto"/>
                    <w:right w:val="none" w:sz="0" w:space="0" w:color="auto"/>
                  </w:divBdr>
                </w:div>
                <w:div w:id="1239637226">
                  <w:marLeft w:val="0"/>
                  <w:marRight w:val="0"/>
                  <w:marTop w:val="0"/>
                  <w:marBottom w:val="0"/>
                  <w:divBdr>
                    <w:top w:val="none" w:sz="0" w:space="0" w:color="auto"/>
                    <w:left w:val="none" w:sz="0" w:space="0" w:color="auto"/>
                    <w:bottom w:val="none" w:sz="0" w:space="0" w:color="auto"/>
                    <w:right w:val="none" w:sz="0" w:space="0" w:color="auto"/>
                  </w:divBdr>
                </w:div>
              </w:divsChild>
            </w:div>
            <w:div w:id="671301541">
              <w:marLeft w:val="0"/>
              <w:marRight w:val="0"/>
              <w:marTop w:val="0"/>
              <w:marBottom w:val="0"/>
              <w:divBdr>
                <w:top w:val="none" w:sz="0" w:space="0" w:color="auto"/>
                <w:left w:val="none" w:sz="0" w:space="0" w:color="auto"/>
                <w:bottom w:val="none" w:sz="0" w:space="0" w:color="auto"/>
                <w:right w:val="none" w:sz="0" w:space="0" w:color="auto"/>
              </w:divBdr>
              <w:divsChild>
                <w:div w:id="2060931479">
                  <w:marLeft w:val="0"/>
                  <w:marRight w:val="0"/>
                  <w:marTop w:val="0"/>
                  <w:marBottom w:val="0"/>
                  <w:divBdr>
                    <w:top w:val="none" w:sz="0" w:space="0" w:color="auto"/>
                    <w:left w:val="none" w:sz="0" w:space="0" w:color="auto"/>
                    <w:bottom w:val="none" w:sz="0" w:space="0" w:color="auto"/>
                    <w:right w:val="none" w:sz="0" w:space="0" w:color="auto"/>
                  </w:divBdr>
                </w:div>
              </w:divsChild>
            </w:div>
            <w:div w:id="725181275">
              <w:marLeft w:val="0"/>
              <w:marRight w:val="0"/>
              <w:marTop w:val="0"/>
              <w:marBottom w:val="0"/>
              <w:divBdr>
                <w:top w:val="none" w:sz="0" w:space="0" w:color="auto"/>
                <w:left w:val="none" w:sz="0" w:space="0" w:color="auto"/>
                <w:bottom w:val="none" w:sz="0" w:space="0" w:color="auto"/>
                <w:right w:val="none" w:sz="0" w:space="0" w:color="auto"/>
              </w:divBdr>
              <w:divsChild>
                <w:div w:id="467747002">
                  <w:marLeft w:val="0"/>
                  <w:marRight w:val="0"/>
                  <w:marTop w:val="0"/>
                  <w:marBottom w:val="0"/>
                  <w:divBdr>
                    <w:top w:val="none" w:sz="0" w:space="0" w:color="auto"/>
                    <w:left w:val="none" w:sz="0" w:space="0" w:color="auto"/>
                    <w:bottom w:val="none" w:sz="0" w:space="0" w:color="auto"/>
                    <w:right w:val="none" w:sz="0" w:space="0" w:color="auto"/>
                  </w:divBdr>
                </w:div>
              </w:divsChild>
            </w:div>
            <w:div w:id="828860169">
              <w:marLeft w:val="0"/>
              <w:marRight w:val="0"/>
              <w:marTop w:val="0"/>
              <w:marBottom w:val="0"/>
              <w:divBdr>
                <w:top w:val="none" w:sz="0" w:space="0" w:color="auto"/>
                <w:left w:val="none" w:sz="0" w:space="0" w:color="auto"/>
                <w:bottom w:val="none" w:sz="0" w:space="0" w:color="auto"/>
                <w:right w:val="none" w:sz="0" w:space="0" w:color="auto"/>
              </w:divBdr>
              <w:divsChild>
                <w:div w:id="1454709509">
                  <w:marLeft w:val="0"/>
                  <w:marRight w:val="0"/>
                  <w:marTop w:val="0"/>
                  <w:marBottom w:val="0"/>
                  <w:divBdr>
                    <w:top w:val="none" w:sz="0" w:space="0" w:color="auto"/>
                    <w:left w:val="none" w:sz="0" w:space="0" w:color="auto"/>
                    <w:bottom w:val="none" w:sz="0" w:space="0" w:color="auto"/>
                    <w:right w:val="none" w:sz="0" w:space="0" w:color="auto"/>
                  </w:divBdr>
                </w:div>
              </w:divsChild>
            </w:div>
            <w:div w:id="879167972">
              <w:marLeft w:val="0"/>
              <w:marRight w:val="0"/>
              <w:marTop w:val="0"/>
              <w:marBottom w:val="0"/>
              <w:divBdr>
                <w:top w:val="none" w:sz="0" w:space="0" w:color="auto"/>
                <w:left w:val="none" w:sz="0" w:space="0" w:color="auto"/>
                <w:bottom w:val="none" w:sz="0" w:space="0" w:color="auto"/>
                <w:right w:val="none" w:sz="0" w:space="0" w:color="auto"/>
              </w:divBdr>
              <w:divsChild>
                <w:div w:id="1643465931">
                  <w:marLeft w:val="0"/>
                  <w:marRight w:val="0"/>
                  <w:marTop w:val="0"/>
                  <w:marBottom w:val="0"/>
                  <w:divBdr>
                    <w:top w:val="none" w:sz="0" w:space="0" w:color="auto"/>
                    <w:left w:val="none" w:sz="0" w:space="0" w:color="auto"/>
                    <w:bottom w:val="none" w:sz="0" w:space="0" w:color="auto"/>
                    <w:right w:val="none" w:sz="0" w:space="0" w:color="auto"/>
                  </w:divBdr>
                </w:div>
              </w:divsChild>
            </w:div>
            <w:div w:id="988553490">
              <w:marLeft w:val="0"/>
              <w:marRight w:val="0"/>
              <w:marTop w:val="0"/>
              <w:marBottom w:val="0"/>
              <w:divBdr>
                <w:top w:val="none" w:sz="0" w:space="0" w:color="auto"/>
                <w:left w:val="none" w:sz="0" w:space="0" w:color="auto"/>
                <w:bottom w:val="none" w:sz="0" w:space="0" w:color="auto"/>
                <w:right w:val="none" w:sz="0" w:space="0" w:color="auto"/>
              </w:divBdr>
              <w:divsChild>
                <w:div w:id="1007295098">
                  <w:marLeft w:val="0"/>
                  <w:marRight w:val="0"/>
                  <w:marTop w:val="0"/>
                  <w:marBottom w:val="0"/>
                  <w:divBdr>
                    <w:top w:val="none" w:sz="0" w:space="0" w:color="auto"/>
                    <w:left w:val="none" w:sz="0" w:space="0" w:color="auto"/>
                    <w:bottom w:val="none" w:sz="0" w:space="0" w:color="auto"/>
                    <w:right w:val="none" w:sz="0" w:space="0" w:color="auto"/>
                  </w:divBdr>
                </w:div>
              </w:divsChild>
            </w:div>
            <w:div w:id="1082220595">
              <w:marLeft w:val="0"/>
              <w:marRight w:val="0"/>
              <w:marTop w:val="0"/>
              <w:marBottom w:val="0"/>
              <w:divBdr>
                <w:top w:val="none" w:sz="0" w:space="0" w:color="auto"/>
                <w:left w:val="none" w:sz="0" w:space="0" w:color="auto"/>
                <w:bottom w:val="none" w:sz="0" w:space="0" w:color="auto"/>
                <w:right w:val="none" w:sz="0" w:space="0" w:color="auto"/>
              </w:divBdr>
              <w:divsChild>
                <w:div w:id="1771730660">
                  <w:marLeft w:val="0"/>
                  <w:marRight w:val="0"/>
                  <w:marTop w:val="0"/>
                  <w:marBottom w:val="0"/>
                  <w:divBdr>
                    <w:top w:val="none" w:sz="0" w:space="0" w:color="auto"/>
                    <w:left w:val="none" w:sz="0" w:space="0" w:color="auto"/>
                    <w:bottom w:val="none" w:sz="0" w:space="0" w:color="auto"/>
                    <w:right w:val="none" w:sz="0" w:space="0" w:color="auto"/>
                  </w:divBdr>
                </w:div>
              </w:divsChild>
            </w:div>
            <w:div w:id="1189444716">
              <w:marLeft w:val="0"/>
              <w:marRight w:val="0"/>
              <w:marTop w:val="0"/>
              <w:marBottom w:val="0"/>
              <w:divBdr>
                <w:top w:val="none" w:sz="0" w:space="0" w:color="auto"/>
                <w:left w:val="none" w:sz="0" w:space="0" w:color="auto"/>
                <w:bottom w:val="none" w:sz="0" w:space="0" w:color="auto"/>
                <w:right w:val="none" w:sz="0" w:space="0" w:color="auto"/>
              </w:divBdr>
              <w:divsChild>
                <w:div w:id="1283417133">
                  <w:marLeft w:val="0"/>
                  <w:marRight w:val="0"/>
                  <w:marTop w:val="0"/>
                  <w:marBottom w:val="0"/>
                  <w:divBdr>
                    <w:top w:val="none" w:sz="0" w:space="0" w:color="auto"/>
                    <w:left w:val="none" w:sz="0" w:space="0" w:color="auto"/>
                    <w:bottom w:val="none" w:sz="0" w:space="0" w:color="auto"/>
                    <w:right w:val="none" w:sz="0" w:space="0" w:color="auto"/>
                  </w:divBdr>
                </w:div>
              </w:divsChild>
            </w:div>
            <w:div w:id="1411192188">
              <w:marLeft w:val="0"/>
              <w:marRight w:val="0"/>
              <w:marTop w:val="0"/>
              <w:marBottom w:val="0"/>
              <w:divBdr>
                <w:top w:val="none" w:sz="0" w:space="0" w:color="auto"/>
                <w:left w:val="none" w:sz="0" w:space="0" w:color="auto"/>
                <w:bottom w:val="none" w:sz="0" w:space="0" w:color="auto"/>
                <w:right w:val="none" w:sz="0" w:space="0" w:color="auto"/>
              </w:divBdr>
              <w:divsChild>
                <w:div w:id="1810783934">
                  <w:marLeft w:val="0"/>
                  <w:marRight w:val="0"/>
                  <w:marTop w:val="0"/>
                  <w:marBottom w:val="0"/>
                  <w:divBdr>
                    <w:top w:val="none" w:sz="0" w:space="0" w:color="auto"/>
                    <w:left w:val="none" w:sz="0" w:space="0" w:color="auto"/>
                    <w:bottom w:val="none" w:sz="0" w:space="0" w:color="auto"/>
                    <w:right w:val="none" w:sz="0" w:space="0" w:color="auto"/>
                  </w:divBdr>
                </w:div>
              </w:divsChild>
            </w:div>
            <w:div w:id="1479540775">
              <w:marLeft w:val="0"/>
              <w:marRight w:val="0"/>
              <w:marTop w:val="0"/>
              <w:marBottom w:val="0"/>
              <w:divBdr>
                <w:top w:val="none" w:sz="0" w:space="0" w:color="auto"/>
                <w:left w:val="none" w:sz="0" w:space="0" w:color="auto"/>
                <w:bottom w:val="none" w:sz="0" w:space="0" w:color="auto"/>
                <w:right w:val="none" w:sz="0" w:space="0" w:color="auto"/>
              </w:divBdr>
              <w:divsChild>
                <w:div w:id="67249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887956686">
      <w:bodyDiv w:val="1"/>
      <w:marLeft w:val="0"/>
      <w:marRight w:val="0"/>
      <w:marTop w:val="0"/>
      <w:marBottom w:val="0"/>
      <w:divBdr>
        <w:top w:val="none" w:sz="0" w:space="0" w:color="auto"/>
        <w:left w:val="none" w:sz="0" w:space="0" w:color="auto"/>
        <w:bottom w:val="none" w:sz="0" w:space="0" w:color="auto"/>
        <w:right w:val="none" w:sz="0" w:space="0" w:color="auto"/>
      </w:divBdr>
      <w:divsChild>
        <w:div w:id="158353653">
          <w:marLeft w:val="547"/>
          <w:marRight w:val="0"/>
          <w:marTop w:val="0"/>
          <w:marBottom w:val="0"/>
          <w:divBdr>
            <w:top w:val="none" w:sz="0" w:space="0" w:color="auto"/>
            <w:left w:val="none" w:sz="0" w:space="0" w:color="auto"/>
            <w:bottom w:val="none" w:sz="0" w:space="0" w:color="auto"/>
            <w:right w:val="none" w:sz="0" w:space="0" w:color="auto"/>
          </w:divBdr>
        </w:div>
        <w:div w:id="435368844">
          <w:marLeft w:val="547"/>
          <w:marRight w:val="0"/>
          <w:marTop w:val="0"/>
          <w:marBottom w:val="0"/>
          <w:divBdr>
            <w:top w:val="none" w:sz="0" w:space="0" w:color="auto"/>
            <w:left w:val="none" w:sz="0" w:space="0" w:color="auto"/>
            <w:bottom w:val="none" w:sz="0" w:space="0" w:color="auto"/>
            <w:right w:val="none" w:sz="0" w:space="0" w:color="auto"/>
          </w:divBdr>
        </w:div>
        <w:div w:id="453522425">
          <w:marLeft w:val="547"/>
          <w:marRight w:val="0"/>
          <w:marTop w:val="0"/>
          <w:marBottom w:val="0"/>
          <w:divBdr>
            <w:top w:val="none" w:sz="0" w:space="0" w:color="auto"/>
            <w:left w:val="none" w:sz="0" w:space="0" w:color="auto"/>
            <w:bottom w:val="none" w:sz="0" w:space="0" w:color="auto"/>
            <w:right w:val="none" w:sz="0" w:space="0" w:color="auto"/>
          </w:divBdr>
        </w:div>
        <w:div w:id="493304077">
          <w:marLeft w:val="1166"/>
          <w:marRight w:val="0"/>
          <w:marTop w:val="0"/>
          <w:marBottom w:val="0"/>
          <w:divBdr>
            <w:top w:val="none" w:sz="0" w:space="0" w:color="auto"/>
            <w:left w:val="none" w:sz="0" w:space="0" w:color="auto"/>
            <w:bottom w:val="none" w:sz="0" w:space="0" w:color="auto"/>
            <w:right w:val="none" w:sz="0" w:space="0" w:color="auto"/>
          </w:divBdr>
        </w:div>
        <w:div w:id="685980605">
          <w:marLeft w:val="547"/>
          <w:marRight w:val="0"/>
          <w:marTop w:val="0"/>
          <w:marBottom w:val="0"/>
          <w:divBdr>
            <w:top w:val="none" w:sz="0" w:space="0" w:color="auto"/>
            <w:left w:val="none" w:sz="0" w:space="0" w:color="auto"/>
            <w:bottom w:val="none" w:sz="0" w:space="0" w:color="auto"/>
            <w:right w:val="none" w:sz="0" w:space="0" w:color="auto"/>
          </w:divBdr>
        </w:div>
        <w:div w:id="1099107261">
          <w:marLeft w:val="547"/>
          <w:marRight w:val="0"/>
          <w:marTop w:val="0"/>
          <w:marBottom w:val="0"/>
          <w:divBdr>
            <w:top w:val="none" w:sz="0" w:space="0" w:color="auto"/>
            <w:left w:val="none" w:sz="0" w:space="0" w:color="auto"/>
            <w:bottom w:val="none" w:sz="0" w:space="0" w:color="auto"/>
            <w:right w:val="none" w:sz="0" w:space="0" w:color="auto"/>
          </w:divBdr>
        </w:div>
        <w:div w:id="1141580791">
          <w:marLeft w:val="1166"/>
          <w:marRight w:val="0"/>
          <w:marTop w:val="0"/>
          <w:marBottom w:val="0"/>
          <w:divBdr>
            <w:top w:val="none" w:sz="0" w:space="0" w:color="auto"/>
            <w:left w:val="none" w:sz="0" w:space="0" w:color="auto"/>
            <w:bottom w:val="none" w:sz="0" w:space="0" w:color="auto"/>
            <w:right w:val="none" w:sz="0" w:space="0" w:color="auto"/>
          </w:divBdr>
        </w:div>
        <w:div w:id="1340279818">
          <w:marLeft w:val="1166"/>
          <w:marRight w:val="0"/>
          <w:marTop w:val="0"/>
          <w:marBottom w:val="0"/>
          <w:divBdr>
            <w:top w:val="none" w:sz="0" w:space="0" w:color="auto"/>
            <w:left w:val="none" w:sz="0" w:space="0" w:color="auto"/>
            <w:bottom w:val="none" w:sz="0" w:space="0" w:color="auto"/>
            <w:right w:val="none" w:sz="0" w:space="0" w:color="auto"/>
          </w:divBdr>
        </w:div>
        <w:div w:id="1355154787">
          <w:marLeft w:val="547"/>
          <w:marRight w:val="0"/>
          <w:marTop w:val="0"/>
          <w:marBottom w:val="0"/>
          <w:divBdr>
            <w:top w:val="none" w:sz="0" w:space="0" w:color="auto"/>
            <w:left w:val="none" w:sz="0" w:space="0" w:color="auto"/>
            <w:bottom w:val="none" w:sz="0" w:space="0" w:color="auto"/>
            <w:right w:val="none" w:sz="0" w:space="0" w:color="auto"/>
          </w:divBdr>
        </w:div>
        <w:div w:id="1396051987">
          <w:marLeft w:val="1166"/>
          <w:marRight w:val="0"/>
          <w:marTop w:val="0"/>
          <w:marBottom w:val="0"/>
          <w:divBdr>
            <w:top w:val="none" w:sz="0" w:space="0" w:color="auto"/>
            <w:left w:val="none" w:sz="0" w:space="0" w:color="auto"/>
            <w:bottom w:val="none" w:sz="0" w:space="0" w:color="auto"/>
            <w:right w:val="none" w:sz="0" w:space="0" w:color="auto"/>
          </w:divBdr>
        </w:div>
        <w:div w:id="1451824053">
          <w:marLeft w:val="547"/>
          <w:marRight w:val="0"/>
          <w:marTop w:val="0"/>
          <w:marBottom w:val="0"/>
          <w:divBdr>
            <w:top w:val="none" w:sz="0" w:space="0" w:color="auto"/>
            <w:left w:val="none" w:sz="0" w:space="0" w:color="auto"/>
            <w:bottom w:val="none" w:sz="0" w:space="0" w:color="auto"/>
            <w:right w:val="none" w:sz="0" w:space="0" w:color="auto"/>
          </w:divBdr>
        </w:div>
        <w:div w:id="1452623991">
          <w:marLeft w:val="547"/>
          <w:marRight w:val="0"/>
          <w:marTop w:val="0"/>
          <w:marBottom w:val="0"/>
          <w:divBdr>
            <w:top w:val="none" w:sz="0" w:space="0" w:color="auto"/>
            <w:left w:val="none" w:sz="0" w:space="0" w:color="auto"/>
            <w:bottom w:val="none" w:sz="0" w:space="0" w:color="auto"/>
            <w:right w:val="none" w:sz="0" w:space="0" w:color="auto"/>
          </w:divBdr>
        </w:div>
        <w:div w:id="1984580429">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1889565">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406301">
      <w:bodyDiv w:val="1"/>
      <w:marLeft w:val="0"/>
      <w:marRight w:val="0"/>
      <w:marTop w:val="0"/>
      <w:marBottom w:val="0"/>
      <w:divBdr>
        <w:top w:val="none" w:sz="0" w:space="0" w:color="auto"/>
        <w:left w:val="none" w:sz="0" w:space="0" w:color="auto"/>
        <w:bottom w:val="none" w:sz="0" w:space="0" w:color="auto"/>
        <w:right w:val="none" w:sz="0" w:space="0" w:color="auto"/>
      </w:divBdr>
      <w:divsChild>
        <w:div w:id="747120945">
          <w:marLeft w:val="547"/>
          <w:marRight w:val="0"/>
          <w:marTop w:val="0"/>
          <w:marBottom w:val="0"/>
          <w:divBdr>
            <w:top w:val="none" w:sz="0" w:space="0" w:color="auto"/>
            <w:left w:val="none" w:sz="0" w:space="0" w:color="auto"/>
            <w:bottom w:val="none" w:sz="0" w:space="0" w:color="auto"/>
            <w:right w:val="none" w:sz="0" w:space="0" w:color="auto"/>
          </w:divBdr>
        </w:div>
        <w:div w:id="1891306393">
          <w:marLeft w:val="547"/>
          <w:marRight w:val="0"/>
          <w:marTop w:val="0"/>
          <w:marBottom w:val="0"/>
          <w:divBdr>
            <w:top w:val="none" w:sz="0" w:space="0" w:color="auto"/>
            <w:left w:val="none" w:sz="0" w:space="0" w:color="auto"/>
            <w:bottom w:val="none" w:sz="0" w:space="0" w:color="auto"/>
            <w:right w:val="none" w:sz="0" w:space="0" w:color="auto"/>
          </w:divBdr>
        </w:div>
      </w:divsChild>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378625872">
      <w:bodyDiv w:val="1"/>
      <w:marLeft w:val="0"/>
      <w:marRight w:val="0"/>
      <w:marTop w:val="0"/>
      <w:marBottom w:val="0"/>
      <w:divBdr>
        <w:top w:val="none" w:sz="0" w:space="0" w:color="auto"/>
        <w:left w:val="none" w:sz="0" w:space="0" w:color="auto"/>
        <w:bottom w:val="none" w:sz="0" w:space="0" w:color="auto"/>
        <w:right w:val="none" w:sz="0" w:space="0" w:color="auto"/>
      </w:divBdr>
    </w:div>
    <w:div w:id="1835874807">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2_RL2/TSGR2_121/Docs/R2-230228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1/Docs/R2-2300708.zip" TargetMode="External"/><Relationship Id="rId2" Type="http://schemas.openxmlformats.org/officeDocument/2006/relationships/customXml" Target="../customXml/item2.xml"/><Relationship Id="rId16" Type="http://schemas.openxmlformats.org/officeDocument/2006/relationships/hyperlink" Target="https://www.3gpp.org/ftp/tsg_ran/WG2_RL2/TSGR2_121/Docs/R2-230144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4e/Docs/RP-213599.zip" TargetMode="External"/><Relationship Id="rId10" Type="http://schemas.openxmlformats.org/officeDocument/2006/relationships/webSettings" Target="webSettings.xml"/><Relationship Id="rId19" Type="http://schemas.openxmlformats.org/officeDocument/2006/relationships/hyperlink" Target="https://view.officeapps.live.com/op/view.aspx?src=https%3A%2F%2Fwww.3gpp.org%2Fftp%2Ftsg_ran%2FWG2_RL2%2FTSGR2_121%2FInbox%2FChairs_Notes%2FR2_121%2520Chair%2520Notes%2520EOM.docx&amp;wdOrigin=BROWSELIN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5AIRPNAIUNRU-859666464-14341</_dlc_DocId>
    <_dlc_DocIdUrl xmlns="71c5aaf6-e6ce-465b-b873-5148d2a4c105">
      <Url>https://nokia.sharepoint.com/sites/c5g/e2earch/_layouts/15/DocIdRedir.aspx?ID=5AIRPNAIUNRU-859666464-14341</Url>
      <Description>5AIRPNAIUNRU-859666464-14341</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144AD14-0364-435A-A791-1FA465D1EE54}">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72073BF-A2E6-481D-9049-A0B6C930F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14884</TotalTime>
  <Pages>16</Pages>
  <Words>7461</Words>
  <Characters>42529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49891</CharactersWithSpaces>
  <SharedDoc>false</SharedDoc>
  <HyperlinkBase/>
  <HLinks>
    <vt:vector size="48" baseType="variant">
      <vt:variant>
        <vt:i4>5832803</vt:i4>
      </vt:variant>
      <vt:variant>
        <vt:i4>72</vt:i4>
      </vt:variant>
      <vt:variant>
        <vt:i4>0</vt:i4>
      </vt:variant>
      <vt:variant>
        <vt:i4>5</vt:i4>
      </vt:variant>
      <vt:variant>
        <vt:lpwstr>https://view.officeapps.live.com/op/view.aspx?src=https%3A%2F%2Fwww.3gpp.org%2Fftp%2Ftsg_ran%2FWG2_RL2%2FTSGR2_121%2FInbox%2FChairs_Notes%2FR2_121%2520Chair%2520Notes%2520EOM.docx&amp;wdOrigin=BROWSELINK</vt:lpwstr>
      </vt:variant>
      <vt:variant>
        <vt:lpwstr/>
      </vt:variant>
      <vt:variant>
        <vt:i4>8126540</vt:i4>
      </vt:variant>
      <vt:variant>
        <vt:i4>69</vt:i4>
      </vt:variant>
      <vt:variant>
        <vt:i4>0</vt:i4>
      </vt:variant>
      <vt:variant>
        <vt:i4>5</vt:i4>
      </vt:variant>
      <vt:variant>
        <vt:lpwstr>https://www.3gpp.org/ftp/tsg_ran/WG2_RL2/TSGR2_121/Docs/R2-2302286.zip</vt:lpwstr>
      </vt:variant>
      <vt:variant>
        <vt:lpwstr/>
      </vt:variant>
      <vt:variant>
        <vt:i4>7798854</vt:i4>
      </vt:variant>
      <vt:variant>
        <vt:i4>66</vt:i4>
      </vt:variant>
      <vt:variant>
        <vt:i4>0</vt:i4>
      </vt:variant>
      <vt:variant>
        <vt:i4>5</vt:i4>
      </vt:variant>
      <vt:variant>
        <vt:lpwstr>https://www.3gpp.org/ftp/tsg_ran/WG2_RL2/TSGR2_121/Docs/R2-2300708.zip</vt:lpwstr>
      </vt:variant>
      <vt:variant>
        <vt:lpwstr/>
      </vt:variant>
      <vt:variant>
        <vt:i4>8126531</vt:i4>
      </vt:variant>
      <vt:variant>
        <vt:i4>63</vt:i4>
      </vt:variant>
      <vt:variant>
        <vt:i4>0</vt:i4>
      </vt:variant>
      <vt:variant>
        <vt:i4>5</vt:i4>
      </vt:variant>
      <vt:variant>
        <vt:lpwstr>https://www.3gpp.org/ftp/tsg_ran/WG2_RL2/TSGR2_121/Docs/R2-2301440.zip</vt:lpwstr>
      </vt:variant>
      <vt:variant>
        <vt:lpwstr/>
      </vt:variant>
      <vt:variant>
        <vt:i4>6422609</vt:i4>
      </vt:variant>
      <vt:variant>
        <vt:i4>60</vt:i4>
      </vt:variant>
      <vt:variant>
        <vt:i4>0</vt:i4>
      </vt:variant>
      <vt:variant>
        <vt:i4>5</vt:i4>
      </vt:variant>
      <vt:variant>
        <vt:lpwstr>https://www.3gpp.org/ftp/TSG_RAN/TSG_RAN/TSGR_94e/Docs/RP-213599.zip</vt:lpwstr>
      </vt:variant>
      <vt:variant>
        <vt:lpwstr/>
      </vt:variant>
      <vt:variant>
        <vt:i4>8126540</vt:i4>
      </vt:variant>
      <vt:variant>
        <vt:i4>3</vt:i4>
      </vt:variant>
      <vt:variant>
        <vt:i4>0</vt:i4>
      </vt:variant>
      <vt:variant>
        <vt:i4>5</vt:i4>
      </vt:variant>
      <vt:variant>
        <vt:lpwstr>https://www.3gpp.org/ftp/tsg_ran/WG2_RL2/TSGR2_121/Docs/R2-2302286.zip</vt:lpwstr>
      </vt:variant>
      <vt:variant>
        <vt:lpwstr/>
      </vt:variant>
      <vt:variant>
        <vt:i4>7798854</vt:i4>
      </vt:variant>
      <vt:variant>
        <vt:i4>0</vt:i4>
      </vt:variant>
      <vt:variant>
        <vt:i4>0</vt:i4>
      </vt:variant>
      <vt:variant>
        <vt:i4>5</vt:i4>
      </vt:variant>
      <vt:variant>
        <vt:lpwstr>https://www.3gpp.org/ftp/tsg_ran/WG2_RL2/TSGR2_121/Docs/R2-2300708.zip</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3647</cp:revision>
  <cp:lastPrinted>2023-03-25T18:45:00Z</cp:lastPrinted>
  <dcterms:created xsi:type="dcterms:W3CDTF">2016-08-13T03:53:00Z</dcterms:created>
  <dcterms:modified xsi:type="dcterms:W3CDTF">2023-05-11T19:31:00Z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0e6c4324-a5c9-404d-a467-3329f2c99a7d</vt:lpwstr>
  </property>
  <property fmtid="{D5CDD505-2E9C-101B-9397-08002B2CF9AE}" pid="4" name="MediaServiceImageTags">
    <vt:lpwstr/>
  </property>
</Properties>
</file>